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7C9C1" w14:textId="74A46B7A" w:rsidR="0026569A" w:rsidRPr="00780B30" w:rsidRDefault="0026569A" w:rsidP="00BF38C5">
      <w:pPr>
        <w:spacing w:before="100" w:beforeAutospacing="1" w:after="0" w:line="240" w:lineRule="auto"/>
        <w:jc w:val="right"/>
        <w:rPr>
          <w:rFonts w:cstheme="minorHAnsi"/>
          <w:b/>
          <w:bCs/>
          <w:sz w:val="24"/>
          <w:szCs w:val="24"/>
          <w:lang w:val="bg-BG"/>
        </w:rPr>
      </w:pPr>
      <w:r w:rsidRPr="00780B30">
        <w:rPr>
          <w:rFonts w:cstheme="minorHAnsi"/>
          <w:b/>
          <w:bCs/>
          <w:sz w:val="24"/>
          <w:szCs w:val="24"/>
          <w:lang w:val="bg-BG"/>
        </w:rPr>
        <w:t>Отчетен период</w:t>
      </w:r>
      <w:r w:rsidR="00DF3B9B">
        <w:rPr>
          <w:rFonts w:cstheme="minorHAnsi"/>
          <w:b/>
          <w:bCs/>
          <w:sz w:val="24"/>
          <w:szCs w:val="24"/>
          <w:lang w:val="bg-BG"/>
        </w:rPr>
        <w:t>:</w:t>
      </w:r>
      <w:r w:rsidRPr="00780B30">
        <w:rPr>
          <w:rFonts w:cstheme="minorHAnsi"/>
          <w:b/>
          <w:bCs/>
          <w:sz w:val="24"/>
          <w:szCs w:val="24"/>
          <w:lang w:val="bg-BG"/>
        </w:rPr>
        <w:t xml:space="preserve"> </w:t>
      </w:r>
      <w:r w:rsidR="00BF38C5">
        <w:rPr>
          <w:rFonts w:cstheme="minorHAnsi"/>
          <w:b/>
          <w:bCs/>
          <w:sz w:val="24"/>
          <w:szCs w:val="24"/>
          <w:lang w:val="bg-BG"/>
        </w:rPr>
        <w:t>септември 2025</w:t>
      </w:r>
      <w:r w:rsidRPr="00780B30">
        <w:rPr>
          <w:rFonts w:cstheme="minorHAnsi"/>
          <w:b/>
          <w:bCs/>
          <w:sz w:val="24"/>
          <w:szCs w:val="24"/>
          <w:lang w:val="bg-BG"/>
        </w:rPr>
        <w:t xml:space="preserve">  /</w:t>
      </w:r>
      <w:r w:rsidR="00BF38C5">
        <w:rPr>
          <w:rFonts w:cstheme="minorHAnsi"/>
          <w:b/>
          <w:bCs/>
          <w:sz w:val="24"/>
          <w:szCs w:val="24"/>
          <w:lang w:val="bg-BG"/>
        </w:rPr>
        <w:t xml:space="preserve"> февруари 2026</w:t>
      </w:r>
      <w:r w:rsidRPr="00780B30">
        <w:rPr>
          <w:rFonts w:cstheme="minorHAnsi"/>
          <w:b/>
          <w:bCs/>
          <w:sz w:val="24"/>
          <w:szCs w:val="24"/>
          <w:lang w:val="bg-BG"/>
        </w:rPr>
        <w:t xml:space="preserve"> г. </w:t>
      </w:r>
    </w:p>
    <w:p w14:paraId="7EF9CAA8" w14:textId="2FF41E74" w:rsidR="0026569A" w:rsidRPr="00780B30" w:rsidRDefault="002E7AB9" w:rsidP="0026569A">
      <w:pPr>
        <w:spacing w:before="100" w:beforeAutospacing="1" w:after="0" w:line="240" w:lineRule="auto"/>
        <w:jc w:val="center"/>
        <w:rPr>
          <w:rFonts w:cstheme="minorHAnsi"/>
          <w:b/>
          <w:bCs/>
          <w:sz w:val="24"/>
          <w:szCs w:val="24"/>
          <w:lang w:val="bg-BG"/>
        </w:rPr>
      </w:pPr>
      <w:r w:rsidRPr="00780B30">
        <w:rPr>
          <w:rFonts w:cstheme="minorHAnsi"/>
          <w:b/>
          <w:bCs/>
          <w:sz w:val="24"/>
          <w:szCs w:val="24"/>
          <w:lang w:val="bg-BG"/>
        </w:rPr>
        <w:t>Националн</w:t>
      </w:r>
      <w:r w:rsidR="0026569A" w:rsidRPr="00780B30">
        <w:rPr>
          <w:rFonts w:cstheme="minorHAnsi"/>
          <w:b/>
          <w:bCs/>
          <w:sz w:val="24"/>
          <w:szCs w:val="24"/>
          <w:lang w:val="bg-BG"/>
        </w:rPr>
        <w:t xml:space="preserve">а Научна Програма </w:t>
      </w:r>
      <w:r w:rsidRPr="00780B30">
        <w:rPr>
          <w:rFonts w:cstheme="minorHAnsi"/>
          <w:b/>
          <w:bCs/>
          <w:sz w:val="24"/>
          <w:szCs w:val="24"/>
          <w:lang w:val="bg-BG"/>
        </w:rPr>
        <w:t xml:space="preserve"> </w:t>
      </w:r>
      <w:bookmarkStart w:id="0" w:name="_Hlk193294937"/>
    </w:p>
    <w:p w14:paraId="4D179E8A" w14:textId="77777777" w:rsidR="0026569A" w:rsidRPr="00780B30" w:rsidRDefault="0026569A" w:rsidP="0026569A">
      <w:pPr>
        <w:spacing w:after="0" w:line="240" w:lineRule="auto"/>
        <w:jc w:val="center"/>
        <w:rPr>
          <w:rFonts w:eastAsia="Calibri" w:cstheme="minorHAnsi"/>
          <w:b/>
          <w:bCs/>
          <w:sz w:val="24"/>
          <w:szCs w:val="24"/>
          <w:lang w:val="bg-BG"/>
        </w:rPr>
      </w:pPr>
      <w:r w:rsidRPr="00780B30">
        <w:rPr>
          <w:rFonts w:cstheme="minorHAnsi"/>
          <w:b/>
          <w:bCs/>
          <w:sz w:val="24"/>
          <w:szCs w:val="24"/>
          <w:lang w:val="bg-BG"/>
        </w:rPr>
        <w:t xml:space="preserve">Изпълнение на </w:t>
      </w:r>
      <w:r w:rsidRPr="00780B30">
        <w:rPr>
          <w:rFonts w:eastAsia="Calibri" w:cstheme="minorHAnsi"/>
          <w:b/>
          <w:bCs/>
          <w:sz w:val="24"/>
          <w:szCs w:val="24"/>
          <w:lang w:val="bg-BG"/>
        </w:rPr>
        <w:t xml:space="preserve">Компонент 1. </w:t>
      </w:r>
      <w:bookmarkEnd w:id="0"/>
    </w:p>
    <w:p w14:paraId="15B364E3" w14:textId="3C100188" w:rsidR="0026569A" w:rsidRPr="00780B30" w:rsidRDefault="0026569A" w:rsidP="0026569A">
      <w:pPr>
        <w:spacing w:after="0" w:line="240" w:lineRule="auto"/>
        <w:jc w:val="center"/>
        <w:rPr>
          <w:rFonts w:eastAsia="Calibri" w:cstheme="minorHAnsi"/>
          <w:b/>
          <w:bCs/>
          <w:sz w:val="24"/>
          <w:szCs w:val="24"/>
          <w:lang w:val="bg-BG"/>
        </w:rPr>
      </w:pPr>
      <w:r w:rsidRPr="00780B30">
        <w:rPr>
          <w:rFonts w:eastAsia="Calibri" w:cstheme="minorHAnsi"/>
          <w:b/>
          <w:bCs/>
          <w:sz w:val="24"/>
          <w:szCs w:val="24"/>
          <w:lang w:val="bg-BG"/>
        </w:rPr>
        <w:t>Провеждане на научноизследователски процедури насочени към анализи и разработване на модели за промяна в системата на училищно образование</w:t>
      </w:r>
    </w:p>
    <w:p w14:paraId="1E3202CD" w14:textId="77777777" w:rsidR="0026569A" w:rsidRPr="00780B30" w:rsidRDefault="0026569A" w:rsidP="0026569A">
      <w:pPr>
        <w:spacing w:after="0" w:line="240" w:lineRule="auto"/>
        <w:jc w:val="center"/>
        <w:rPr>
          <w:rFonts w:eastAsia="Times New Roman" w:cstheme="minorHAnsi"/>
          <w:b/>
          <w:bCs/>
          <w:sz w:val="24"/>
          <w:szCs w:val="24"/>
          <w:lang w:val="bg-BG" w:eastAsia="bg-BG"/>
        </w:rPr>
      </w:pPr>
      <w:r w:rsidRPr="00780B30">
        <w:rPr>
          <w:rFonts w:eastAsia="Calibri" w:cstheme="minorHAnsi"/>
          <w:b/>
          <w:bCs/>
          <w:sz w:val="24"/>
          <w:szCs w:val="24"/>
          <w:lang w:val="bg-BG"/>
        </w:rPr>
        <w:t>Оперативен координатор: Софийски университет „Св. Климент Охридски“</w:t>
      </w:r>
    </w:p>
    <w:p w14:paraId="66EBEBCC" w14:textId="49EF02A5" w:rsidR="00DD0603" w:rsidRDefault="00DD0603">
      <w:pPr>
        <w:rPr>
          <w:sz w:val="24"/>
          <w:szCs w:val="24"/>
          <w:lang w:val="bg-BG"/>
        </w:rPr>
      </w:pPr>
    </w:p>
    <w:p w14:paraId="19762720" w14:textId="2A296328" w:rsidR="00CB5970" w:rsidRDefault="00CB5970" w:rsidP="001D0A57">
      <w:pPr>
        <w:spacing w:before="120" w:after="0" w:line="240" w:lineRule="auto"/>
        <w:jc w:val="both"/>
        <w:rPr>
          <w:rFonts w:eastAsia="Times New Roman" w:cstheme="minorHAnsi"/>
          <w:sz w:val="24"/>
          <w:szCs w:val="24"/>
          <w:lang w:val="bg-BG"/>
        </w:rPr>
      </w:pPr>
      <w:r w:rsidRPr="00CB5970">
        <w:rPr>
          <w:rFonts w:eastAsia="Times New Roman" w:cstheme="minorHAnsi"/>
          <w:sz w:val="24"/>
          <w:szCs w:val="24"/>
          <w:lang w:val="bg-BG"/>
        </w:rPr>
        <w:t xml:space="preserve">Резултатите по отделните изследователски задачи бяха представени и обсъдени в рамките на </w:t>
      </w:r>
      <w:r w:rsidRPr="001D0A57">
        <w:rPr>
          <w:rFonts w:eastAsia="Times New Roman" w:cstheme="minorHAnsi"/>
          <w:i/>
          <w:iCs/>
          <w:sz w:val="24"/>
          <w:szCs w:val="24"/>
          <w:lang w:val="bg-BG"/>
        </w:rPr>
        <w:t>Срещата на националните координатори по Националната научна програма „Развитие на научните изследвания и иновациите в областта на българското предучилищно и училищно образование“ (2025–2030)</w:t>
      </w:r>
      <w:r w:rsidRPr="00CB5970">
        <w:rPr>
          <w:rFonts w:eastAsia="Times New Roman" w:cstheme="minorHAnsi"/>
          <w:i/>
          <w:iCs/>
          <w:sz w:val="24"/>
          <w:szCs w:val="24"/>
          <w:lang w:val="bg-BG"/>
        </w:rPr>
        <w:t>,</w:t>
      </w:r>
      <w:r w:rsidRPr="00CB5970">
        <w:rPr>
          <w:rFonts w:eastAsia="Times New Roman" w:cstheme="minorHAnsi"/>
          <w:sz w:val="24"/>
          <w:szCs w:val="24"/>
          <w:lang w:val="bg-BG"/>
        </w:rPr>
        <w:t xml:space="preserve"> проведена в С</w:t>
      </w:r>
      <w:r w:rsidR="001D0A57">
        <w:rPr>
          <w:rFonts w:eastAsia="Times New Roman" w:cstheme="minorHAnsi"/>
          <w:sz w:val="24"/>
          <w:szCs w:val="24"/>
          <w:lang w:val="bg-BG"/>
        </w:rPr>
        <w:t xml:space="preserve">У </w:t>
      </w:r>
      <w:r w:rsidRPr="00CB5970">
        <w:rPr>
          <w:rFonts w:eastAsia="Times New Roman" w:cstheme="minorHAnsi"/>
          <w:sz w:val="24"/>
          <w:szCs w:val="24"/>
          <w:lang w:val="bg-BG"/>
        </w:rPr>
        <w:t>„Св. Климент Охридски“ на 18–19 февруари 2026 г. Представянето осигури възможност за научна дискусия, обмен на експертни становища и обратна връзка относно методологията, резултатите и потенциалните приложения на проведените изследвания в контекста на националните приоритети за развитие на образователната система.</w:t>
      </w:r>
      <w:r>
        <w:rPr>
          <w:rFonts w:eastAsia="Times New Roman" w:cstheme="minorHAnsi"/>
          <w:sz w:val="24"/>
          <w:szCs w:val="24"/>
          <w:lang w:val="bg-BG"/>
        </w:rPr>
        <w:t xml:space="preserve"> </w:t>
      </w:r>
    </w:p>
    <w:p w14:paraId="4CC719E4" w14:textId="64C7B065" w:rsidR="00CB5970" w:rsidRPr="00CB5970" w:rsidRDefault="00CB5970" w:rsidP="00CB5970">
      <w:pPr>
        <w:spacing w:before="120" w:after="0" w:line="240" w:lineRule="auto"/>
        <w:jc w:val="both"/>
        <w:rPr>
          <w:rFonts w:eastAsia="Times New Roman" w:cstheme="minorHAnsi"/>
          <w:sz w:val="24"/>
          <w:szCs w:val="24"/>
          <w:lang w:val="bg-BG"/>
        </w:rPr>
      </w:pPr>
      <w:r w:rsidRPr="00CB5970">
        <w:rPr>
          <w:rFonts w:eastAsia="Times New Roman" w:cstheme="minorHAnsi"/>
          <w:sz w:val="24"/>
          <w:szCs w:val="24"/>
          <w:lang w:val="bg-BG"/>
        </w:rPr>
        <w:t>В рамките на форума бяха дискутирани както аналитичните резултати от проведените изследвания, така и възможностите за тяхното интегриране в бъдещи научни и иновационни инициативи по програмата. По този начин бе осигурена видимост на постигнатите резултати, както и тяхното съотнасяне към по-широкия стратегически контекст на развитието на научните изследвания в областта на образованието.</w:t>
      </w:r>
    </w:p>
    <w:p w14:paraId="76F77739" w14:textId="77777777" w:rsidR="00CB5970" w:rsidRPr="00780B30" w:rsidRDefault="00CB5970">
      <w:pPr>
        <w:rPr>
          <w:sz w:val="24"/>
          <w:szCs w:val="24"/>
          <w:lang w:val="bg-BG"/>
        </w:rPr>
      </w:pPr>
    </w:p>
    <w:p w14:paraId="71454383" w14:textId="4EAFD7F5" w:rsidR="008B0A68" w:rsidRPr="00780B30" w:rsidRDefault="008B0A68">
      <w:pPr>
        <w:rPr>
          <w:b/>
          <w:bCs/>
          <w:i/>
          <w:iCs/>
          <w:sz w:val="24"/>
          <w:szCs w:val="24"/>
          <w:u w:val="single"/>
          <w:lang w:val="bg-BG"/>
        </w:rPr>
      </w:pPr>
      <w:r w:rsidRPr="00780B30">
        <w:rPr>
          <w:b/>
          <w:bCs/>
          <w:i/>
          <w:iCs/>
          <w:sz w:val="24"/>
          <w:szCs w:val="24"/>
          <w:u w:val="single"/>
          <w:lang w:val="bg-BG"/>
        </w:rPr>
        <w:t xml:space="preserve">Раздел А: Съдържателен отчет </w:t>
      </w:r>
    </w:p>
    <w:p w14:paraId="0A1572C1" w14:textId="6C8D6A3D" w:rsidR="0026569A" w:rsidRPr="00780B30" w:rsidRDefault="0026569A" w:rsidP="008B0A68">
      <w:pPr>
        <w:pStyle w:val="a8"/>
        <w:numPr>
          <w:ilvl w:val="0"/>
          <w:numId w:val="3"/>
        </w:numPr>
        <w:spacing w:before="100" w:beforeAutospacing="1" w:after="0" w:line="240" w:lineRule="auto"/>
        <w:ind w:left="270" w:hanging="270"/>
        <w:jc w:val="both"/>
        <w:rPr>
          <w:rFonts w:ascii="Times New Roman" w:eastAsia="Times New Roman" w:hAnsi="Times New Roman" w:cs="Times New Roman"/>
          <w:sz w:val="24"/>
          <w:szCs w:val="24"/>
          <w:lang w:val="bg-BG"/>
        </w:rPr>
      </w:pPr>
      <w:r w:rsidRPr="00780B30">
        <w:rPr>
          <w:b/>
          <w:bCs/>
          <w:i/>
          <w:iCs/>
          <w:sz w:val="24"/>
          <w:szCs w:val="24"/>
          <w:u w:val="single"/>
          <w:lang w:val="bg-BG"/>
        </w:rPr>
        <w:t xml:space="preserve">Отчет по работен пакет: </w:t>
      </w:r>
      <w:r w:rsidRPr="00780B30">
        <w:rPr>
          <w:rFonts w:eastAsia="Calibri" w:cstheme="minorHAnsi"/>
          <w:color w:val="000000" w:themeColor="text1"/>
          <w:sz w:val="24"/>
          <w:szCs w:val="24"/>
          <w:lang w:val="bg-BG"/>
        </w:rPr>
        <w:t>Провеждане на научноизследователски процедури за изясняване и преоценка на критични области с висок потенциал за повишаване на ефективността на училищното обучение.</w:t>
      </w:r>
    </w:p>
    <w:p w14:paraId="16357ADE" w14:textId="77777777" w:rsidR="0026569A" w:rsidRPr="00780B30" w:rsidRDefault="0026569A" w:rsidP="008B0A68">
      <w:pPr>
        <w:pStyle w:val="a8"/>
        <w:spacing w:before="100" w:beforeAutospacing="1" w:after="0" w:line="240" w:lineRule="auto"/>
        <w:jc w:val="both"/>
        <w:rPr>
          <w:rFonts w:ascii="Times New Roman" w:eastAsia="Times New Roman" w:hAnsi="Times New Roman" w:cs="Times New Roman"/>
          <w:sz w:val="24"/>
          <w:szCs w:val="24"/>
          <w:lang w:val="bg-BG"/>
        </w:rPr>
      </w:pPr>
    </w:p>
    <w:p w14:paraId="0E5E2360" w14:textId="28E17704" w:rsidR="0026569A" w:rsidRPr="00780B30" w:rsidRDefault="0026569A" w:rsidP="008B0A68">
      <w:pPr>
        <w:jc w:val="both"/>
        <w:rPr>
          <w:sz w:val="24"/>
          <w:szCs w:val="24"/>
          <w:lang w:val="bg-BG"/>
        </w:rPr>
      </w:pPr>
      <w:r w:rsidRPr="00780B30">
        <w:rPr>
          <w:b/>
          <w:bCs/>
          <w:sz w:val="24"/>
          <w:szCs w:val="24"/>
          <w:u w:val="single"/>
          <w:lang w:val="bg-BG"/>
        </w:rPr>
        <w:t>I.1.1.</w:t>
      </w:r>
      <w:r w:rsidRPr="00780B30">
        <w:rPr>
          <w:sz w:val="24"/>
          <w:szCs w:val="24"/>
          <w:lang w:val="bg-BG"/>
        </w:rPr>
        <w:t xml:space="preserve"> Изследване и анализ на степента на интегриране на компетентностите в обучението по БЕЛ и чуждоезиковото обучение (5.-10. клас) и разширената подготовка по БЕЛ 1.-4. Клас</w:t>
      </w:r>
    </w:p>
    <w:tbl>
      <w:tblPr>
        <w:tblStyle w:val="a9"/>
        <w:tblW w:w="0" w:type="auto"/>
        <w:tblLook w:val="04A0" w:firstRow="1" w:lastRow="0" w:firstColumn="1" w:lastColumn="0" w:noHBand="0" w:noVBand="1"/>
      </w:tblPr>
      <w:tblGrid>
        <w:gridCol w:w="9396"/>
      </w:tblGrid>
      <w:tr w:rsidR="0026569A" w:rsidRPr="009E2AD3" w14:paraId="7F957F34" w14:textId="77777777" w:rsidTr="0026569A">
        <w:tc>
          <w:tcPr>
            <w:tcW w:w="9396" w:type="dxa"/>
          </w:tcPr>
          <w:p w14:paraId="441F1F8C"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Дейностите, реализирани в рамките на проекта, включват изготвяне, провеждане и анализ на анкетни проучвания, както и анализ на учебните програми по български език и литература за разширена подготовка в начален етап (1.–4. клас). Анкетното изследване обхваща значителен брой участници от различни образователни групи: 953 учители по чужд език, ангажирани с разширена подготовка, 1788 учители по български език, 121 учители в начален етап, работещи в условията на разширена подготовка по български език и литература, както и 17 283 ученици. Тази широка извадка позволява да се очертаят надеждни тенденции относно практиките на преподаване, възприятията на участниците в образователния процес и ефективността на съществуващите учебни програми.</w:t>
            </w:r>
          </w:p>
          <w:p w14:paraId="790A287B"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lastRenderedPageBreak/>
              <w:t>Анализът на събраните емпирични данни показва, че учителите по български език и литература поставят като основен приоритет педагогическите действия, насочени към развиване на функционалната грамотност на учениците. Това свидетелства за осъзнатата необходимост обучението по език и литература да бъде ориентирано към практически приложими умения за разбиране, интерпретация и създаване на различни видове текстове в реални комуникативни ситуации.</w:t>
            </w:r>
          </w:p>
          <w:p w14:paraId="15BFE2BC"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Резултатите от ученическите анкети очертават няколко съществени дефицита и потребности в обучителния процес. От една страна, се установява недостатъчен брой дейности, насочени към формиране на интеркултурна компетентност. От друга страна, учениците ясно изразяват желание за повече възможности за развитие на умения за екипна работа. Данните също така показват необходимост от преосмисляне на учебните програми с оглед включването на дейности, насочени към изграждане на умения за работа с езиков изкуствен интелект, което отразява съвременните технологични трансформации в комуникацията и обучението.</w:t>
            </w:r>
          </w:p>
          <w:p w14:paraId="7D69F712"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 xml:space="preserve">В контекста на </w:t>
            </w:r>
            <w:proofErr w:type="spellStart"/>
            <w:r w:rsidRPr="009E2AD3">
              <w:rPr>
                <w:rFonts w:asciiTheme="minorHAnsi" w:hAnsiTheme="minorHAnsi" w:cstheme="minorHAnsi"/>
                <w:lang w:val="bg-BG"/>
              </w:rPr>
              <w:t>компетентностния</w:t>
            </w:r>
            <w:proofErr w:type="spellEnd"/>
            <w:r w:rsidRPr="009E2AD3">
              <w:rPr>
                <w:rFonts w:asciiTheme="minorHAnsi" w:hAnsiTheme="minorHAnsi" w:cstheme="minorHAnsi"/>
                <w:lang w:val="bg-BG"/>
              </w:rPr>
              <w:t xml:space="preserve"> подход анализът показва, че неговото прилагане в българската образователна практика се характеризира предимно като предметно центрирано. То е ориентирано основно към изграждане на специфични научни компетентности в рамките на отделния учебен предмет, като същевременно включва ограничени елементи на междупредметна интеграция.</w:t>
            </w:r>
          </w:p>
          <w:p w14:paraId="65387741"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 xml:space="preserve">На основата на анализа се формулират и редица препоръки, насочени към усъвършенстване на учебното съдържание и методическите подходи. Сред тях се откроява необходимостта от включване на елементи от теорията на творческото писане и критическото мислене, както и от разширяване на корпуса от текстове чрез включване на повече материали от сферата на изкуството и културата, например рецензии, отзиви и критически очерци. Предлага се също в учебното съдържание да бъдат добавени компоненти, свързани с редактиране на дигитален текст. Медийните текстове следва да бъдат обвързани с резултати, насочени към развитие на гражданска компетентност, както и към формиране на метаезикови, </w:t>
            </w:r>
            <w:proofErr w:type="spellStart"/>
            <w:r w:rsidRPr="009E2AD3">
              <w:rPr>
                <w:rFonts w:asciiTheme="minorHAnsi" w:hAnsiTheme="minorHAnsi" w:cstheme="minorHAnsi"/>
                <w:lang w:val="bg-BG"/>
              </w:rPr>
              <w:t>металингвистични</w:t>
            </w:r>
            <w:proofErr w:type="spellEnd"/>
            <w:r w:rsidRPr="009E2AD3">
              <w:rPr>
                <w:rFonts w:asciiTheme="minorHAnsi" w:hAnsiTheme="minorHAnsi" w:cstheme="minorHAnsi"/>
                <w:lang w:val="bg-BG"/>
              </w:rPr>
              <w:t xml:space="preserve"> и </w:t>
            </w:r>
            <w:proofErr w:type="spellStart"/>
            <w:r w:rsidRPr="009E2AD3">
              <w:rPr>
                <w:rFonts w:asciiTheme="minorHAnsi" w:hAnsiTheme="minorHAnsi" w:cstheme="minorHAnsi"/>
                <w:lang w:val="bg-BG"/>
              </w:rPr>
              <w:t>метакогнитивни</w:t>
            </w:r>
            <w:proofErr w:type="spellEnd"/>
            <w:r w:rsidRPr="009E2AD3">
              <w:rPr>
                <w:rFonts w:asciiTheme="minorHAnsi" w:hAnsiTheme="minorHAnsi" w:cstheme="minorHAnsi"/>
                <w:lang w:val="bg-BG"/>
              </w:rPr>
              <w:t xml:space="preserve"> умения.</w:t>
            </w:r>
          </w:p>
          <w:p w14:paraId="4243F36C"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 xml:space="preserve">Отделен акцент в анализа е поставен върху спецификата на разширената подготовка по български език и литература в началния етап (1.–4. клас). Данните показват, че в редица случаи разширената подготовка се използва като средство за компенсиране на дефицити, натрупани в задължителната подготовка. Наблюдава се също липса на достатъчна диференциация спрямо езиковия профил на учениците. Учителите оценяват разширената подготовка като недостатъчна по обем, но същевременно изискваща значителни усилия и време за подготовка. Освен това се установява и ограничено разбиране на същността на разширената подготовка като инструмент за целенасочено развиване на </w:t>
            </w:r>
            <w:proofErr w:type="spellStart"/>
            <w:r w:rsidRPr="009E2AD3">
              <w:rPr>
                <w:rFonts w:asciiTheme="minorHAnsi" w:hAnsiTheme="minorHAnsi" w:cstheme="minorHAnsi"/>
                <w:lang w:val="bg-BG"/>
              </w:rPr>
              <w:t>комуникативноречевите</w:t>
            </w:r>
            <w:proofErr w:type="spellEnd"/>
            <w:r w:rsidRPr="009E2AD3">
              <w:rPr>
                <w:rFonts w:asciiTheme="minorHAnsi" w:hAnsiTheme="minorHAnsi" w:cstheme="minorHAnsi"/>
                <w:lang w:val="bg-BG"/>
              </w:rPr>
              <w:t xml:space="preserve"> умения на учениците.</w:t>
            </w:r>
          </w:p>
          <w:p w14:paraId="41066DD8" w14:textId="77777777" w:rsidR="009E2AD3" w:rsidRPr="009E2AD3" w:rsidRDefault="009E2AD3" w:rsidP="004E1AFF">
            <w:pPr>
              <w:pStyle w:val="a7"/>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В обобщение, резултатите от изследването показват следните основни тенденции:</w:t>
            </w:r>
          </w:p>
          <w:p w14:paraId="2EB0D116" w14:textId="77777777" w:rsidR="009E2AD3" w:rsidRPr="009E2AD3" w:rsidRDefault="009E2AD3" w:rsidP="004E1AFF">
            <w:pPr>
              <w:pStyle w:val="a7"/>
              <w:numPr>
                <w:ilvl w:val="0"/>
                <w:numId w:val="9"/>
              </w:numPr>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 xml:space="preserve">учителите </w:t>
            </w:r>
            <w:proofErr w:type="spellStart"/>
            <w:r w:rsidRPr="009E2AD3">
              <w:rPr>
                <w:rFonts w:asciiTheme="minorHAnsi" w:hAnsiTheme="minorHAnsi" w:cstheme="minorHAnsi"/>
                <w:lang w:val="bg-BG"/>
              </w:rPr>
              <w:t>приоритизират</w:t>
            </w:r>
            <w:proofErr w:type="spellEnd"/>
            <w:r w:rsidRPr="009E2AD3">
              <w:rPr>
                <w:rFonts w:asciiTheme="minorHAnsi" w:hAnsiTheme="minorHAnsi" w:cstheme="minorHAnsi"/>
                <w:lang w:val="bg-BG"/>
              </w:rPr>
              <w:t xml:space="preserve"> развитието на функционалната грамотност като ключова цел на обучението по български език и литература;</w:t>
            </w:r>
          </w:p>
          <w:p w14:paraId="5051F5C2" w14:textId="77777777" w:rsidR="009E2AD3" w:rsidRPr="009E2AD3" w:rsidRDefault="009E2AD3" w:rsidP="004E1AFF">
            <w:pPr>
              <w:pStyle w:val="a7"/>
              <w:numPr>
                <w:ilvl w:val="0"/>
                <w:numId w:val="9"/>
              </w:numPr>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lastRenderedPageBreak/>
              <w:t>установява се недостатъчно присъствие на дейности, свързани с интеркултурната компетентност, както и потребност от повече възможности за развитие на екипна работа;</w:t>
            </w:r>
          </w:p>
          <w:p w14:paraId="734DF93A" w14:textId="77777777" w:rsidR="009E2AD3" w:rsidRPr="009E2AD3" w:rsidRDefault="009E2AD3" w:rsidP="004E1AFF">
            <w:pPr>
              <w:pStyle w:val="a7"/>
              <w:numPr>
                <w:ilvl w:val="0"/>
                <w:numId w:val="9"/>
              </w:numPr>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необходима е актуализация на учебните програми с оглед развитието на умения за работа с езиков изкуствен интелект;</w:t>
            </w:r>
          </w:p>
          <w:p w14:paraId="115F198A" w14:textId="77777777" w:rsidR="009E2AD3" w:rsidRPr="009E2AD3" w:rsidRDefault="009E2AD3" w:rsidP="004E1AFF">
            <w:pPr>
              <w:pStyle w:val="a7"/>
              <w:numPr>
                <w:ilvl w:val="0"/>
                <w:numId w:val="9"/>
              </w:numPr>
              <w:spacing w:before="120" w:beforeAutospacing="0" w:after="0" w:afterAutospacing="0"/>
              <w:jc w:val="both"/>
              <w:rPr>
                <w:rFonts w:asciiTheme="minorHAnsi" w:hAnsiTheme="minorHAnsi" w:cstheme="minorHAnsi"/>
                <w:lang w:val="bg-BG"/>
              </w:rPr>
            </w:pPr>
            <w:proofErr w:type="spellStart"/>
            <w:r w:rsidRPr="009E2AD3">
              <w:rPr>
                <w:rFonts w:asciiTheme="minorHAnsi" w:hAnsiTheme="minorHAnsi" w:cstheme="minorHAnsi"/>
                <w:lang w:val="bg-BG"/>
              </w:rPr>
              <w:t>компетентностният</w:t>
            </w:r>
            <w:proofErr w:type="spellEnd"/>
            <w:r w:rsidRPr="009E2AD3">
              <w:rPr>
                <w:rFonts w:asciiTheme="minorHAnsi" w:hAnsiTheme="minorHAnsi" w:cstheme="minorHAnsi"/>
                <w:lang w:val="bg-BG"/>
              </w:rPr>
              <w:t xml:space="preserve"> подход в българската образователна практика се реализира предимно в предметно центриран модел с ограничена </w:t>
            </w:r>
            <w:proofErr w:type="spellStart"/>
            <w:r w:rsidRPr="009E2AD3">
              <w:rPr>
                <w:rFonts w:asciiTheme="minorHAnsi" w:hAnsiTheme="minorHAnsi" w:cstheme="minorHAnsi"/>
                <w:lang w:val="bg-BG"/>
              </w:rPr>
              <w:t>междупредметност</w:t>
            </w:r>
            <w:proofErr w:type="spellEnd"/>
            <w:r w:rsidRPr="009E2AD3">
              <w:rPr>
                <w:rFonts w:asciiTheme="minorHAnsi" w:hAnsiTheme="minorHAnsi" w:cstheme="minorHAnsi"/>
                <w:lang w:val="bg-BG"/>
              </w:rPr>
              <w:t>;</w:t>
            </w:r>
          </w:p>
          <w:p w14:paraId="0863732A" w14:textId="77777777" w:rsidR="009E2AD3" w:rsidRPr="009E2AD3" w:rsidRDefault="009E2AD3" w:rsidP="004E1AFF">
            <w:pPr>
              <w:pStyle w:val="a7"/>
              <w:numPr>
                <w:ilvl w:val="0"/>
                <w:numId w:val="9"/>
              </w:numPr>
              <w:spacing w:before="120" w:beforeAutospacing="0" w:after="0" w:afterAutospacing="0"/>
              <w:jc w:val="both"/>
              <w:rPr>
                <w:rFonts w:asciiTheme="minorHAnsi" w:hAnsiTheme="minorHAnsi" w:cstheme="minorHAnsi"/>
                <w:lang w:val="bg-BG"/>
              </w:rPr>
            </w:pPr>
            <w:r w:rsidRPr="009E2AD3">
              <w:rPr>
                <w:rFonts w:asciiTheme="minorHAnsi" w:hAnsiTheme="minorHAnsi" w:cstheme="minorHAnsi"/>
                <w:lang w:val="bg-BG"/>
              </w:rPr>
              <w:t xml:space="preserve">препоръчва се разширяване на учебното съдържание чрез елементи на творческо писане, критическо мислене, работа с културни и медийни текстове и развиване на </w:t>
            </w:r>
            <w:proofErr w:type="spellStart"/>
            <w:r w:rsidRPr="009E2AD3">
              <w:rPr>
                <w:rFonts w:asciiTheme="minorHAnsi" w:hAnsiTheme="minorHAnsi" w:cstheme="minorHAnsi"/>
                <w:lang w:val="bg-BG"/>
              </w:rPr>
              <w:t>метакогнитивни</w:t>
            </w:r>
            <w:proofErr w:type="spellEnd"/>
            <w:r w:rsidRPr="009E2AD3">
              <w:rPr>
                <w:rFonts w:asciiTheme="minorHAnsi" w:hAnsiTheme="minorHAnsi" w:cstheme="minorHAnsi"/>
                <w:lang w:val="bg-BG"/>
              </w:rPr>
              <w:t xml:space="preserve"> и граждански компетентности;</w:t>
            </w:r>
          </w:p>
          <w:p w14:paraId="6A45D64A" w14:textId="77777777" w:rsidR="009E2AD3" w:rsidRDefault="009E2AD3" w:rsidP="009E2AD3">
            <w:pPr>
              <w:pStyle w:val="a7"/>
              <w:numPr>
                <w:ilvl w:val="0"/>
                <w:numId w:val="9"/>
              </w:numPr>
              <w:jc w:val="both"/>
              <w:rPr>
                <w:rFonts w:asciiTheme="minorHAnsi" w:hAnsiTheme="minorHAnsi" w:cstheme="minorHAnsi"/>
                <w:lang w:val="bg-BG"/>
              </w:rPr>
            </w:pPr>
            <w:r w:rsidRPr="009E2AD3">
              <w:rPr>
                <w:rFonts w:asciiTheme="minorHAnsi" w:hAnsiTheme="minorHAnsi" w:cstheme="minorHAnsi"/>
                <w:lang w:val="bg-BG"/>
              </w:rPr>
              <w:t xml:space="preserve">разширената подготовка в начален етап често се използва компенсаторно, характеризира се с недостатъчна диференциация и изисква по-ясно </w:t>
            </w:r>
            <w:proofErr w:type="spellStart"/>
            <w:r w:rsidRPr="009E2AD3">
              <w:rPr>
                <w:rFonts w:asciiTheme="minorHAnsi" w:hAnsiTheme="minorHAnsi" w:cstheme="minorHAnsi"/>
                <w:lang w:val="bg-BG"/>
              </w:rPr>
              <w:t>концептуализиране</w:t>
            </w:r>
            <w:proofErr w:type="spellEnd"/>
            <w:r w:rsidRPr="009E2AD3">
              <w:rPr>
                <w:rFonts w:asciiTheme="minorHAnsi" w:hAnsiTheme="minorHAnsi" w:cstheme="minorHAnsi"/>
                <w:lang w:val="bg-BG"/>
              </w:rPr>
              <w:t xml:space="preserve"> като инструмент за развитие на </w:t>
            </w:r>
            <w:proofErr w:type="spellStart"/>
            <w:r w:rsidRPr="009E2AD3">
              <w:rPr>
                <w:rFonts w:asciiTheme="minorHAnsi" w:hAnsiTheme="minorHAnsi" w:cstheme="minorHAnsi"/>
                <w:lang w:val="bg-BG"/>
              </w:rPr>
              <w:t>комуникативноречевите</w:t>
            </w:r>
            <w:proofErr w:type="spellEnd"/>
            <w:r w:rsidRPr="009E2AD3">
              <w:rPr>
                <w:rFonts w:asciiTheme="minorHAnsi" w:hAnsiTheme="minorHAnsi" w:cstheme="minorHAnsi"/>
                <w:lang w:val="bg-BG"/>
              </w:rPr>
              <w:t xml:space="preserve"> умения на учениците.</w:t>
            </w:r>
          </w:p>
          <w:p w14:paraId="16B08729" w14:textId="35C7E8F0" w:rsidR="001E0291" w:rsidRPr="001E0291" w:rsidRDefault="001E0291" w:rsidP="001E0291">
            <w:pPr>
              <w:spacing w:after="120"/>
              <w:jc w:val="both"/>
              <w:rPr>
                <w:rFonts w:cstheme="minorHAnsi"/>
                <w:lang w:val="bg-BG"/>
              </w:rPr>
            </w:pPr>
            <w:r w:rsidRPr="001E0291">
              <w:rPr>
                <w:rFonts w:cstheme="minorHAnsi"/>
                <w:sz w:val="24"/>
                <w:szCs w:val="24"/>
                <w:lang w:val="bg-BG"/>
              </w:rPr>
              <w:t>Резултатите от изследването са публикувани</w:t>
            </w:r>
            <w:r>
              <w:rPr>
                <w:rFonts w:cstheme="minorHAnsi"/>
                <w:lang w:val="bg-BG"/>
              </w:rPr>
              <w:t xml:space="preserve"> в </w:t>
            </w:r>
            <w:r w:rsidRPr="00D717D9">
              <w:rPr>
                <w:rFonts w:cstheme="minorHAnsi"/>
                <w:i/>
                <w:iCs/>
                <w:sz w:val="24"/>
                <w:szCs w:val="24"/>
                <w:lang w:val="bg-BG"/>
              </w:rPr>
              <w:t>Списание „Български език и литература“, 67(6S), 2025.</w:t>
            </w:r>
            <w:r w:rsidRPr="00052B46">
              <w:rPr>
                <w:rFonts w:cstheme="minorHAnsi"/>
                <w:i/>
                <w:iCs/>
                <w:sz w:val="24"/>
                <w:szCs w:val="24"/>
                <w:lang w:val="bg-BG"/>
              </w:rPr>
              <w:t xml:space="preserve"> </w:t>
            </w:r>
            <w:r w:rsidRPr="00052B46">
              <w:rPr>
                <w:rFonts w:cstheme="minorHAnsi"/>
                <w:sz w:val="24"/>
                <w:szCs w:val="24"/>
              </w:rPr>
              <w:t>(</w:t>
            </w:r>
            <w:proofErr w:type="gramStart"/>
            <w:r w:rsidRPr="00052B46">
              <w:rPr>
                <w:rFonts w:ascii="Calibri" w:eastAsia="Times New Roman" w:hAnsi="Calibri" w:cs="Calibri"/>
                <w:color w:val="000000"/>
                <w:sz w:val="24"/>
                <w:szCs w:val="24"/>
              </w:rPr>
              <w:t xml:space="preserve">Q4 </w:t>
            </w:r>
            <w:r w:rsidRPr="00052B46">
              <w:rPr>
                <w:rFonts w:ascii="Calibri" w:eastAsia="Times New Roman" w:hAnsi="Calibri" w:cs="Calibri"/>
                <w:color w:val="000000"/>
                <w:sz w:val="24"/>
                <w:szCs w:val="24"/>
                <w:lang w:val="bg-BG"/>
              </w:rPr>
              <w:t xml:space="preserve"> на</w:t>
            </w:r>
            <w:proofErr w:type="gramEnd"/>
            <w:r w:rsidRPr="00052B46">
              <w:rPr>
                <w:rFonts w:ascii="Calibri" w:eastAsia="Times New Roman" w:hAnsi="Calibri" w:cs="Calibri"/>
                <w:color w:val="000000"/>
                <w:sz w:val="24"/>
                <w:szCs w:val="24"/>
                <w:lang w:val="bg-BG"/>
              </w:rPr>
              <w:t xml:space="preserve"> </w:t>
            </w:r>
            <w:proofErr w:type="spellStart"/>
            <w:r w:rsidRPr="00052B46">
              <w:rPr>
                <w:rFonts w:ascii="Calibri" w:eastAsia="Times New Roman" w:hAnsi="Calibri" w:cs="Calibri"/>
                <w:color w:val="000000"/>
                <w:sz w:val="24"/>
                <w:szCs w:val="24"/>
                <w:lang w:val="bg-BG"/>
              </w:rPr>
              <w:t>Web</w:t>
            </w:r>
            <w:proofErr w:type="spellEnd"/>
            <w:r w:rsidRPr="00052B46">
              <w:rPr>
                <w:rFonts w:ascii="Calibri" w:eastAsia="Times New Roman" w:hAnsi="Calibri" w:cs="Calibri"/>
                <w:color w:val="000000"/>
                <w:sz w:val="24"/>
                <w:szCs w:val="24"/>
                <w:lang w:val="bg-BG"/>
              </w:rPr>
              <w:t xml:space="preserve"> </w:t>
            </w:r>
            <w:proofErr w:type="spellStart"/>
            <w:r w:rsidRPr="00052B46">
              <w:rPr>
                <w:rFonts w:ascii="Calibri" w:eastAsia="Times New Roman" w:hAnsi="Calibri" w:cs="Calibri"/>
                <w:color w:val="000000"/>
                <w:sz w:val="24"/>
                <w:szCs w:val="24"/>
                <w:lang w:val="bg-BG"/>
              </w:rPr>
              <w:t>of</w:t>
            </w:r>
            <w:proofErr w:type="spellEnd"/>
            <w:r w:rsidRPr="00052B46">
              <w:rPr>
                <w:rFonts w:ascii="Calibri" w:eastAsia="Times New Roman" w:hAnsi="Calibri" w:cs="Calibri"/>
                <w:color w:val="000000"/>
                <w:sz w:val="24"/>
                <w:szCs w:val="24"/>
                <w:lang w:val="bg-BG"/>
              </w:rPr>
              <w:t xml:space="preserve"> Science</w:t>
            </w:r>
            <w:r w:rsidRPr="00052B46">
              <w:rPr>
                <w:rFonts w:ascii="Calibri" w:eastAsia="Times New Roman" w:hAnsi="Calibri" w:cs="Calibri"/>
                <w:color w:val="000000"/>
                <w:sz w:val="24"/>
                <w:szCs w:val="24"/>
              </w:rPr>
              <w:t>)</w:t>
            </w:r>
            <w:r>
              <w:rPr>
                <w:rFonts w:ascii="Calibri" w:eastAsia="Times New Roman" w:hAnsi="Calibri" w:cs="Calibri"/>
                <w:color w:val="000000"/>
                <w:sz w:val="24"/>
                <w:szCs w:val="24"/>
                <w:lang w:val="bg-BG"/>
              </w:rPr>
              <w:t>.</w:t>
            </w:r>
          </w:p>
          <w:p w14:paraId="18DAE69E" w14:textId="77777777" w:rsidR="0026569A" w:rsidRDefault="008A0DF6" w:rsidP="0026569A">
            <w:pPr>
              <w:jc w:val="both"/>
              <w:rPr>
                <w:rFonts w:eastAsia="Times New Roman" w:cstheme="minorHAnsi"/>
                <w:sz w:val="24"/>
                <w:szCs w:val="24"/>
                <w:lang w:val="bg-BG" w:eastAsia="bg-BG"/>
              </w:rPr>
            </w:pPr>
            <w:r w:rsidRPr="00B9547B">
              <w:rPr>
                <w:rFonts w:eastAsia="Times New Roman" w:cstheme="minorHAnsi"/>
                <w:sz w:val="24"/>
                <w:szCs w:val="24"/>
                <w:lang w:val="bg-BG" w:eastAsia="bg-BG"/>
              </w:rPr>
              <w:t>Координатор на задачата:</w:t>
            </w:r>
            <w:r w:rsidR="00630AB3">
              <w:rPr>
                <w:rFonts w:eastAsia="Times New Roman" w:cstheme="minorHAnsi"/>
                <w:sz w:val="24"/>
                <w:szCs w:val="24"/>
                <w:lang w:val="bg-BG" w:eastAsia="bg-BG"/>
              </w:rPr>
              <w:t xml:space="preserve"> доц. д-р Д.</w:t>
            </w:r>
            <w:r>
              <w:rPr>
                <w:rFonts w:eastAsia="Times New Roman" w:cstheme="minorHAnsi"/>
                <w:sz w:val="24"/>
                <w:szCs w:val="24"/>
                <w:lang w:val="bg-BG" w:eastAsia="bg-BG"/>
              </w:rPr>
              <w:t xml:space="preserve"> Василева (Факултет славянски филологии)</w:t>
            </w:r>
          </w:p>
          <w:p w14:paraId="43A57CBB" w14:textId="54C1E754" w:rsidR="000850B6" w:rsidRDefault="000850B6" w:rsidP="0026569A">
            <w:pPr>
              <w:jc w:val="both"/>
              <w:rPr>
                <w:rFonts w:eastAsia="Times New Roman" w:cstheme="minorHAnsi"/>
                <w:sz w:val="24"/>
                <w:szCs w:val="24"/>
                <w:lang w:val="bg-BG" w:eastAsia="bg-BG"/>
              </w:rPr>
            </w:pPr>
            <w:r>
              <w:rPr>
                <w:rFonts w:eastAsia="Times New Roman" w:cstheme="minorHAnsi"/>
                <w:sz w:val="24"/>
                <w:szCs w:val="24"/>
                <w:lang w:val="bg-BG" w:eastAsia="bg-BG"/>
              </w:rPr>
              <w:t>Екип, работил по изследователската задача:</w:t>
            </w:r>
          </w:p>
          <w:p w14:paraId="24C720EF" w14:textId="57A9CE8A" w:rsidR="00A51710" w:rsidRPr="00C93F83" w:rsidRDefault="00A51710" w:rsidP="00C93F83">
            <w:pPr>
              <w:pStyle w:val="a8"/>
              <w:numPr>
                <w:ilvl w:val="0"/>
                <w:numId w:val="8"/>
              </w:numPr>
              <w:autoSpaceDE w:val="0"/>
              <w:autoSpaceDN w:val="0"/>
              <w:adjustRightInd w:val="0"/>
              <w:spacing w:after="27"/>
              <w:rPr>
                <w:rFonts w:cstheme="minorHAnsi"/>
                <w:color w:val="000000"/>
                <w:sz w:val="23"/>
                <w:szCs w:val="23"/>
                <w:lang w:val="bg-BG"/>
              </w:rPr>
            </w:pPr>
            <w:r w:rsidRPr="00C93F83">
              <w:rPr>
                <w:rFonts w:cstheme="minorHAnsi"/>
                <w:color w:val="000000"/>
                <w:sz w:val="23"/>
                <w:szCs w:val="23"/>
                <w:lang w:val="bg-BG"/>
              </w:rPr>
              <w:t xml:space="preserve">проф. д-р Милена Петрова Йорданова, Факултет по класически и нови филологии </w:t>
            </w:r>
          </w:p>
          <w:p w14:paraId="06473BAE" w14:textId="620A2139" w:rsidR="00A51710" w:rsidRPr="00C93F83" w:rsidRDefault="00A51710" w:rsidP="00C93F83">
            <w:pPr>
              <w:pStyle w:val="a8"/>
              <w:numPr>
                <w:ilvl w:val="0"/>
                <w:numId w:val="8"/>
              </w:numPr>
              <w:autoSpaceDE w:val="0"/>
              <w:autoSpaceDN w:val="0"/>
              <w:adjustRightInd w:val="0"/>
              <w:spacing w:after="27"/>
              <w:rPr>
                <w:rFonts w:cstheme="minorHAnsi"/>
                <w:color w:val="000000"/>
                <w:sz w:val="23"/>
                <w:szCs w:val="23"/>
                <w:lang w:val="bg-BG"/>
              </w:rPr>
            </w:pPr>
            <w:r w:rsidRPr="00C93F83">
              <w:rPr>
                <w:rFonts w:cstheme="minorHAnsi"/>
                <w:color w:val="000000"/>
                <w:sz w:val="23"/>
                <w:szCs w:val="23"/>
                <w:lang w:val="bg-BG"/>
              </w:rPr>
              <w:t xml:space="preserve">проф. дфн Димитър Веселинов Димитров, Факултет по класически и нови филологии </w:t>
            </w:r>
          </w:p>
          <w:p w14:paraId="75C9474B" w14:textId="238756D2" w:rsidR="00A51710" w:rsidRPr="00C93F83" w:rsidRDefault="00A51710" w:rsidP="00C93F83">
            <w:pPr>
              <w:pStyle w:val="a8"/>
              <w:numPr>
                <w:ilvl w:val="0"/>
                <w:numId w:val="8"/>
              </w:numPr>
              <w:autoSpaceDE w:val="0"/>
              <w:autoSpaceDN w:val="0"/>
              <w:adjustRightInd w:val="0"/>
              <w:rPr>
                <w:rFonts w:cstheme="minorHAnsi"/>
                <w:color w:val="000000"/>
                <w:sz w:val="23"/>
                <w:szCs w:val="23"/>
                <w:lang w:val="bg-BG"/>
              </w:rPr>
            </w:pPr>
            <w:r w:rsidRPr="00C93F83">
              <w:rPr>
                <w:rFonts w:cstheme="minorHAnsi"/>
                <w:color w:val="000000"/>
                <w:sz w:val="23"/>
                <w:szCs w:val="23"/>
                <w:lang w:val="bg-BG"/>
              </w:rPr>
              <w:t xml:space="preserve">доц. д-р Цветанка Цолова </w:t>
            </w:r>
            <w:proofErr w:type="spellStart"/>
            <w:r w:rsidRPr="00C93F83">
              <w:rPr>
                <w:rFonts w:cstheme="minorHAnsi"/>
                <w:color w:val="000000"/>
                <w:sz w:val="23"/>
                <w:szCs w:val="23"/>
                <w:lang w:val="bg-BG"/>
              </w:rPr>
              <w:t>Дилкова</w:t>
            </w:r>
            <w:proofErr w:type="spellEnd"/>
            <w:r w:rsidRPr="00C93F83">
              <w:rPr>
                <w:rFonts w:cstheme="minorHAnsi"/>
                <w:color w:val="000000"/>
                <w:sz w:val="23"/>
                <w:szCs w:val="23"/>
                <w:lang w:val="bg-BG"/>
              </w:rPr>
              <w:t xml:space="preserve">, Факултет по класически и нови филологии </w:t>
            </w:r>
          </w:p>
          <w:p w14:paraId="77F1CC50" w14:textId="50F092D8" w:rsidR="00A51710" w:rsidRPr="00C93F83" w:rsidRDefault="00A51710" w:rsidP="00C93F83">
            <w:pPr>
              <w:pStyle w:val="a8"/>
              <w:numPr>
                <w:ilvl w:val="0"/>
                <w:numId w:val="8"/>
              </w:numPr>
              <w:autoSpaceDE w:val="0"/>
              <w:autoSpaceDN w:val="0"/>
              <w:adjustRightInd w:val="0"/>
              <w:spacing w:after="27"/>
              <w:rPr>
                <w:rFonts w:cstheme="minorHAnsi"/>
                <w:color w:val="000000"/>
                <w:sz w:val="23"/>
                <w:szCs w:val="23"/>
                <w:lang w:val="bg-BG"/>
              </w:rPr>
            </w:pPr>
            <w:r w:rsidRPr="00C93F83">
              <w:rPr>
                <w:rFonts w:cstheme="minorHAnsi"/>
                <w:color w:val="000000"/>
                <w:sz w:val="23"/>
                <w:szCs w:val="23"/>
                <w:lang w:val="bg-BG"/>
              </w:rPr>
              <w:t xml:space="preserve">гл. ас. д-р Мая Йовкова </w:t>
            </w:r>
            <w:proofErr w:type="spellStart"/>
            <w:r w:rsidRPr="00C93F83">
              <w:rPr>
                <w:rFonts w:cstheme="minorHAnsi"/>
                <w:color w:val="000000"/>
                <w:sz w:val="23"/>
                <w:szCs w:val="23"/>
                <w:lang w:val="bg-BG"/>
              </w:rPr>
              <w:t>Падешка</w:t>
            </w:r>
            <w:proofErr w:type="spellEnd"/>
            <w:r w:rsidRPr="00C93F83">
              <w:rPr>
                <w:rFonts w:cstheme="minorHAnsi"/>
                <w:color w:val="000000"/>
                <w:sz w:val="23"/>
                <w:szCs w:val="23"/>
                <w:lang w:val="bg-BG"/>
              </w:rPr>
              <w:t xml:space="preserve">, Факултет славянски филологии </w:t>
            </w:r>
          </w:p>
          <w:p w14:paraId="24520347" w14:textId="06F2D021" w:rsidR="000850B6" w:rsidRPr="00C93F83" w:rsidRDefault="00A51710" w:rsidP="00C93F83">
            <w:pPr>
              <w:pStyle w:val="a8"/>
              <w:numPr>
                <w:ilvl w:val="0"/>
                <w:numId w:val="8"/>
              </w:numPr>
              <w:autoSpaceDE w:val="0"/>
              <w:autoSpaceDN w:val="0"/>
              <w:adjustRightInd w:val="0"/>
              <w:rPr>
                <w:rFonts w:cstheme="minorHAnsi"/>
                <w:color w:val="000000"/>
                <w:sz w:val="23"/>
                <w:szCs w:val="23"/>
                <w:lang w:val="bg-BG"/>
              </w:rPr>
            </w:pPr>
            <w:r w:rsidRPr="00C93F83">
              <w:rPr>
                <w:rFonts w:cstheme="minorHAnsi"/>
                <w:color w:val="000000"/>
                <w:sz w:val="23"/>
                <w:szCs w:val="23"/>
                <w:lang w:val="bg-BG"/>
              </w:rPr>
              <w:t xml:space="preserve">гл. ас. д-р Зорница Любенова Иванова, Факултет славянски филологии </w:t>
            </w:r>
          </w:p>
          <w:p w14:paraId="251DB42A" w14:textId="14A54B9A" w:rsidR="00A51710" w:rsidRPr="00780B30" w:rsidRDefault="00A51710" w:rsidP="00A51710">
            <w:pPr>
              <w:autoSpaceDE w:val="0"/>
              <w:autoSpaceDN w:val="0"/>
              <w:adjustRightInd w:val="0"/>
              <w:rPr>
                <w:sz w:val="24"/>
                <w:szCs w:val="24"/>
                <w:lang w:val="bg-BG"/>
              </w:rPr>
            </w:pPr>
          </w:p>
        </w:tc>
      </w:tr>
    </w:tbl>
    <w:p w14:paraId="5F5526BD" w14:textId="4F3762D5" w:rsidR="0026569A" w:rsidRPr="00780B30" w:rsidRDefault="0026569A" w:rsidP="0026569A">
      <w:pPr>
        <w:jc w:val="right"/>
        <w:rPr>
          <w:b/>
          <w:bCs/>
          <w:i/>
          <w:iCs/>
          <w:sz w:val="24"/>
          <w:szCs w:val="24"/>
          <w:u w:val="single"/>
          <w:lang w:val="bg-BG"/>
        </w:rPr>
      </w:pPr>
      <w:r w:rsidRPr="00780B30">
        <w:rPr>
          <w:b/>
          <w:bCs/>
          <w:i/>
          <w:iCs/>
          <w:sz w:val="24"/>
          <w:szCs w:val="24"/>
          <w:u w:val="single"/>
          <w:lang w:val="bg-BG"/>
        </w:rPr>
        <w:lastRenderedPageBreak/>
        <w:t>(до 1800 знака)</w:t>
      </w:r>
    </w:p>
    <w:p w14:paraId="0A7E7B47" w14:textId="78BBB066" w:rsidR="0026569A" w:rsidRPr="00780B30" w:rsidRDefault="0026569A" w:rsidP="0026569A">
      <w:pPr>
        <w:spacing w:after="0" w:line="240" w:lineRule="auto"/>
        <w:jc w:val="both"/>
        <w:rPr>
          <w:sz w:val="24"/>
          <w:szCs w:val="24"/>
          <w:lang w:val="bg-BG"/>
        </w:rPr>
      </w:pPr>
      <w:r w:rsidRPr="00780B30">
        <w:rPr>
          <w:b/>
          <w:bCs/>
          <w:sz w:val="24"/>
          <w:szCs w:val="24"/>
          <w:u w:val="single"/>
          <w:lang w:val="bg-BG"/>
        </w:rPr>
        <w:t>I.1.2</w:t>
      </w:r>
      <w:r w:rsidRPr="00780B30">
        <w:rPr>
          <w:sz w:val="24"/>
          <w:szCs w:val="24"/>
          <w:lang w:val="bg-BG"/>
        </w:rPr>
        <w:t>. Проучване на ефективността от прилагането на учебни програми за придобиване на разширена подготовка по математика 5.-7. Клас</w:t>
      </w:r>
    </w:p>
    <w:p w14:paraId="20E0D982" w14:textId="77777777" w:rsidR="0026569A" w:rsidRPr="00780B30" w:rsidRDefault="0026569A" w:rsidP="0026569A">
      <w:pPr>
        <w:spacing w:after="0" w:line="240" w:lineRule="auto"/>
        <w:jc w:val="both"/>
        <w:rPr>
          <w:rFonts w:ascii="Times New Roman" w:eastAsia="Times New Roman" w:hAnsi="Times New Roman" w:cs="Times New Roman"/>
          <w:b/>
          <w:bCs/>
          <w:sz w:val="24"/>
          <w:szCs w:val="24"/>
          <w:lang w:val="bg-BG" w:bidi="en-US"/>
        </w:rPr>
      </w:pPr>
    </w:p>
    <w:tbl>
      <w:tblPr>
        <w:tblStyle w:val="a9"/>
        <w:tblW w:w="0" w:type="auto"/>
        <w:tblLook w:val="04A0" w:firstRow="1" w:lastRow="0" w:firstColumn="1" w:lastColumn="0" w:noHBand="0" w:noVBand="1"/>
      </w:tblPr>
      <w:tblGrid>
        <w:gridCol w:w="9396"/>
      </w:tblGrid>
      <w:tr w:rsidR="0026569A" w:rsidRPr="009E2AD3" w14:paraId="5272C7D8" w14:textId="77777777" w:rsidTr="006802B5">
        <w:tc>
          <w:tcPr>
            <w:tcW w:w="9396" w:type="dxa"/>
          </w:tcPr>
          <w:p w14:paraId="040CBAC2" w14:textId="77777777" w:rsidR="003631F5" w:rsidRPr="003631F5" w:rsidRDefault="003631F5" w:rsidP="005C4712">
            <w:pPr>
              <w:pStyle w:val="a7"/>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В педагогическата практика често се приема, че броят на учебните часове по даден учебен предмет е недостатъчен за постигане на устойчиви резултати в усвояването на знания и формирането на умения. От тази гледна точка увеличаването на учебното време обикновено се разглежда като фактор, който би могъл да допринесе за повишаване на качеството на обучението и за по-добри учебни постижения на учениците.</w:t>
            </w:r>
          </w:p>
          <w:p w14:paraId="776560A4" w14:textId="77777777" w:rsidR="003631F5" w:rsidRPr="003631F5" w:rsidRDefault="003631F5" w:rsidP="005C4712">
            <w:pPr>
              <w:pStyle w:val="a7"/>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 xml:space="preserve">В този контекст екипът на катедра „Обучение по математика и информатика“ към Софийски университет осъществява изследване, насочено към анализ на нагласите на учители от столични училища. В изследването участват преподаватели, които работят паралелно с два типа ученически групи: ученици, включени в разширена подготовка по математика, и ученици, обучавани единствено в рамките на задължителната подготовка. </w:t>
            </w:r>
            <w:r w:rsidRPr="003631F5">
              <w:rPr>
                <w:rFonts w:asciiTheme="minorHAnsi" w:hAnsiTheme="minorHAnsi" w:cstheme="minorHAnsi"/>
                <w:lang w:val="bg-BG"/>
              </w:rPr>
              <w:lastRenderedPageBreak/>
              <w:t>Чрез сравнителен аналитичен подход се изследва възприеманата от учителите добавена стойност на разширената подготовка, както и нейното отражение върху качеството на преподаване и върху учебните резултати на учениците.</w:t>
            </w:r>
          </w:p>
          <w:p w14:paraId="07396E51" w14:textId="77777777" w:rsidR="003631F5" w:rsidRPr="003631F5" w:rsidRDefault="003631F5" w:rsidP="005C4712">
            <w:pPr>
              <w:pStyle w:val="a7"/>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Като част от изследователския екип е привлечен и учител с професионален опит в чужбина, който извършва паралелно проучване на практиките в училищата към институциите на Европейския съюз. Резултатите от това изследване показват, че в Европейските училища организацията и функциите на допълнителните учебни часове се различават съществено от традиционния български модел. Докато в България разширената подготовка по математика исторически е насочена предимно към ученици с изявени способности и повишен интерес към предмета, в Европейските училища допълнителните часове се използват целенасочено като инструмент за подпомагане на ученици, които срещат затруднения в усвояването на математическото съдържание.</w:t>
            </w:r>
          </w:p>
          <w:p w14:paraId="4149BAEB" w14:textId="77777777" w:rsidR="003631F5" w:rsidRPr="003631F5" w:rsidRDefault="003631F5" w:rsidP="005C4712">
            <w:pPr>
              <w:pStyle w:val="a7"/>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Тази практика очертава различна педагогическа перспектива, при която допълнителното учебно време се използва като механизъм за преодоляване на образователни дефицити и за подкрепа на ученици с по-ниски постижения. В български контекст подобен подход би могъл да бъде адаптиран чрез създаването на допълнителни часове за наваксване, насочени към овладяване на базови математически компетентности и преодоляване на ключови пропуски в знанията и уменията на учениците.</w:t>
            </w:r>
          </w:p>
          <w:p w14:paraId="4494AAA1" w14:textId="77777777" w:rsidR="003631F5" w:rsidRPr="003631F5" w:rsidRDefault="003631F5" w:rsidP="005C4712">
            <w:pPr>
              <w:pStyle w:val="a7"/>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Следва обаче да се отчете, че ефективното прилагане на подобен модел предполага наличие на определени системни предпоставки. Сред тях особено важно значение имат адекватната професионална подготовка на учителите за работа с хетерогенни групи ученици, както и осигуряването на необходимите организационни и ресурсни условия. Към настоящия момент подобна ресурсна обезпеченост липсва в значителна част от българските училища, което поставя ограничения пред непосредственото внедряване на този модел в образователната практика.</w:t>
            </w:r>
          </w:p>
          <w:p w14:paraId="638C8372" w14:textId="77777777" w:rsidR="003631F5" w:rsidRPr="003631F5" w:rsidRDefault="003631F5" w:rsidP="005C4712">
            <w:pPr>
              <w:pStyle w:val="a7"/>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В резултат на проведеното изследване могат да бъдат формулирани следните основни изводи:</w:t>
            </w:r>
          </w:p>
          <w:p w14:paraId="209B9FBB" w14:textId="77777777" w:rsidR="003631F5" w:rsidRPr="003631F5" w:rsidRDefault="003631F5" w:rsidP="005C4712">
            <w:pPr>
              <w:pStyle w:val="a7"/>
              <w:numPr>
                <w:ilvl w:val="0"/>
                <w:numId w:val="10"/>
              </w:numPr>
              <w:spacing w:before="120" w:beforeAutospacing="0" w:after="0" w:afterAutospacing="0"/>
              <w:jc w:val="both"/>
              <w:rPr>
                <w:rFonts w:asciiTheme="minorHAnsi" w:hAnsiTheme="minorHAnsi" w:cstheme="minorHAnsi"/>
                <w:lang w:val="bg-BG"/>
              </w:rPr>
            </w:pPr>
            <w:r w:rsidRPr="003631F5">
              <w:rPr>
                <w:rFonts w:asciiTheme="minorHAnsi" w:hAnsiTheme="minorHAnsi" w:cstheme="minorHAnsi"/>
                <w:lang w:val="bg-BG"/>
              </w:rPr>
              <w:t>увеличаването на броя учебни часове по даден предмет се възприема от учителите като потенциален фактор за подобряване на качеството на обучението;</w:t>
            </w:r>
          </w:p>
          <w:p w14:paraId="0D4B9151" w14:textId="77777777" w:rsidR="003631F5" w:rsidRPr="003631F5" w:rsidRDefault="003631F5" w:rsidP="003631F5">
            <w:pPr>
              <w:pStyle w:val="a7"/>
              <w:numPr>
                <w:ilvl w:val="0"/>
                <w:numId w:val="10"/>
              </w:numPr>
              <w:jc w:val="both"/>
              <w:rPr>
                <w:rFonts w:asciiTheme="minorHAnsi" w:hAnsiTheme="minorHAnsi" w:cstheme="minorHAnsi"/>
                <w:lang w:val="bg-BG"/>
              </w:rPr>
            </w:pPr>
            <w:r w:rsidRPr="003631F5">
              <w:rPr>
                <w:rFonts w:asciiTheme="minorHAnsi" w:hAnsiTheme="minorHAnsi" w:cstheme="minorHAnsi"/>
                <w:lang w:val="bg-BG"/>
              </w:rPr>
              <w:t>разширената подготовка по математика в българската практика традиционно е насочена към ученици с високи способности и интерес към предмета;</w:t>
            </w:r>
          </w:p>
          <w:p w14:paraId="271295BC" w14:textId="63AF98EF" w:rsidR="003631F5" w:rsidRPr="003631F5" w:rsidRDefault="003631F5" w:rsidP="00EE52F8">
            <w:pPr>
              <w:pStyle w:val="a7"/>
              <w:numPr>
                <w:ilvl w:val="0"/>
                <w:numId w:val="10"/>
              </w:numPr>
              <w:jc w:val="both"/>
              <w:rPr>
                <w:rFonts w:asciiTheme="minorHAnsi" w:hAnsiTheme="minorHAnsi" w:cstheme="minorHAnsi"/>
                <w:lang w:val="bg-BG"/>
              </w:rPr>
            </w:pPr>
            <w:r w:rsidRPr="003631F5">
              <w:rPr>
                <w:rFonts w:asciiTheme="minorHAnsi" w:hAnsiTheme="minorHAnsi" w:cstheme="minorHAnsi"/>
                <w:lang w:val="bg-BG"/>
              </w:rPr>
              <w:t xml:space="preserve">в </w:t>
            </w:r>
            <w:r w:rsidR="00EE52F8">
              <w:rPr>
                <w:rFonts w:asciiTheme="minorHAnsi" w:hAnsiTheme="minorHAnsi" w:cstheme="minorHAnsi"/>
                <w:lang w:val="bg-BG"/>
              </w:rPr>
              <w:t xml:space="preserve">повечето европейски </w:t>
            </w:r>
            <w:r w:rsidRPr="003631F5">
              <w:rPr>
                <w:rFonts w:asciiTheme="minorHAnsi" w:hAnsiTheme="minorHAnsi" w:cstheme="minorHAnsi"/>
                <w:lang w:val="bg-BG"/>
              </w:rPr>
              <w:t>училища</w:t>
            </w:r>
            <w:r w:rsidR="00EE52F8">
              <w:rPr>
                <w:rFonts w:asciiTheme="minorHAnsi" w:hAnsiTheme="minorHAnsi" w:cstheme="minorHAnsi"/>
                <w:lang w:val="bg-BG"/>
              </w:rPr>
              <w:t xml:space="preserve"> </w:t>
            </w:r>
            <w:r w:rsidRPr="003631F5">
              <w:rPr>
                <w:rFonts w:asciiTheme="minorHAnsi" w:hAnsiTheme="minorHAnsi" w:cstheme="minorHAnsi"/>
                <w:lang w:val="bg-BG"/>
              </w:rPr>
              <w:t>допълнителните часове се използват предимно като инструмент за подкрепа на ученици със затруднения в обучението;</w:t>
            </w:r>
          </w:p>
          <w:p w14:paraId="0F0727D0" w14:textId="77777777" w:rsidR="003631F5" w:rsidRPr="003631F5" w:rsidRDefault="003631F5" w:rsidP="003631F5">
            <w:pPr>
              <w:pStyle w:val="a7"/>
              <w:numPr>
                <w:ilvl w:val="0"/>
                <w:numId w:val="10"/>
              </w:numPr>
              <w:jc w:val="both"/>
              <w:rPr>
                <w:rFonts w:asciiTheme="minorHAnsi" w:hAnsiTheme="minorHAnsi" w:cstheme="minorHAnsi"/>
                <w:lang w:val="bg-BG"/>
              </w:rPr>
            </w:pPr>
            <w:r w:rsidRPr="003631F5">
              <w:rPr>
                <w:rFonts w:asciiTheme="minorHAnsi" w:hAnsiTheme="minorHAnsi" w:cstheme="minorHAnsi"/>
                <w:lang w:val="bg-BG"/>
              </w:rPr>
              <w:t>подобен компенсаторен модел би могъл да бъде адаптиран и в българската образователна система чрез създаване на допълнителни часове за наваксване и развитие на базови математически компетентности;</w:t>
            </w:r>
          </w:p>
          <w:p w14:paraId="208F1A3A" w14:textId="77777777" w:rsidR="003631F5" w:rsidRPr="003631F5" w:rsidRDefault="003631F5" w:rsidP="003631F5">
            <w:pPr>
              <w:pStyle w:val="a7"/>
              <w:numPr>
                <w:ilvl w:val="0"/>
                <w:numId w:val="10"/>
              </w:numPr>
              <w:jc w:val="both"/>
              <w:rPr>
                <w:rFonts w:asciiTheme="minorHAnsi" w:hAnsiTheme="minorHAnsi" w:cstheme="minorHAnsi"/>
                <w:lang w:val="bg-BG"/>
              </w:rPr>
            </w:pPr>
            <w:r w:rsidRPr="003631F5">
              <w:rPr>
                <w:rFonts w:asciiTheme="minorHAnsi" w:hAnsiTheme="minorHAnsi" w:cstheme="minorHAnsi"/>
                <w:lang w:val="bg-BG"/>
              </w:rPr>
              <w:t>успешното му прилагане изисква целенасочена квалификация на учителите за работа с хетерогенни групи и осигуряване на необходимата ресурсна и организационна подкрепа.</w:t>
            </w:r>
          </w:p>
          <w:p w14:paraId="66C33C17" w14:textId="523D8E97" w:rsidR="00DB09B5" w:rsidRDefault="00DB09B5" w:rsidP="00B81161">
            <w:pPr>
              <w:spacing w:after="160" w:line="259" w:lineRule="auto"/>
              <w:jc w:val="both"/>
              <w:rPr>
                <w:sz w:val="24"/>
                <w:szCs w:val="24"/>
                <w:lang w:val="bg-BG"/>
              </w:rPr>
            </w:pPr>
            <w:r>
              <w:rPr>
                <w:sz w:val="24"/>
                <w:szCs w:val="24"/>
                <w:lang w:val="bg-BG"/>
              </w:rPr>
              <w:lastRenderedPageBreak/>
              <w:t xml:space="preserve">Резултатите от изследването са публикувани в сп. Математика и информатика, бр.1, 2026 г. – </w:t>
            </w:r>
            <w:r w:rsidRPr="00DB09B5">
              <w:rPr>
                <w:i/>
                <w:iCs/>
                <w:sz w:val="24"/>
                <w:szCs w:val="24"/>
                <w:lang w:val="bg-BG"/>
              </w:rPr>
              <w:t>Приложение 1.</w:t>
            </w:r>
          </w:p>
          <w:p w14:paraId="3D5095BE" w14:textId="77777777" w:rsidR="008A0DF6" w:rsidRDefault="008A0DF6" w:rsidP="00882714">
            <w:pPr>
              <w:jc w:val="both"/>
              <w:rPr>
                <w:rFonts w:eastAsia="Times New Roman" w:cstheme="minorHAnsi"/>
                <w:sz w:val="24"/>
                <w:szCs w:val="24"/>
                <w:lang w:val="bg-BG" w:eastAsia="bg-BG"/>
              </w:rPr>
            </w:pPr>
            <w:r w:rsidRPr="00B9547B">
              <w:rPr>
                <w:rFonts w:eastAsia="Times New Roman" w:cstheme="minorHAnsi"/>
                <w:sz w:val="24"/>
                <w:szCs w:val="24"/>
                <w:lang w:val="bg-BG" w:eastAsia="bg-BG"/>
              </w:rPr>
              <w:t>Координатор на задачата:</w:t>
            </w:r>
            <w:r>
              <w:rPr>
                <w:rFonts w:eastAsia="Times New Roman" w:cstheme="minorHAnsi"/>
                <w:sz w:val="24"/>
                <w:szCs w:val="24"/>
                <w:lang w:val="bg-BG" w:eastAsia="bg-BG"/>
              </w:rPr>
              <w:t xml:space="preserve"> доц. д-р Ф</w:t>
            </w:r>
            <w:r w:rsidR="00630AB3">
              <w:rPr>
                <w:rFonts w:eastAsia="Times New Roman" w:cstheme="minorHAnsi"/>
                <w:sz w:val="24"/>
                <w:szCs w:val="24"/>
                <w:lang w:val="bg-BG" w:eastAsia="bg-BG"/>
              </w:rPr>
              <w:t xml:space="preserve">. </w:t>
            </w:r>
            <w:r>
              <w:rPr>
                <w:rFonts w:eastAsia="Times New Roman" w:cstheme="minorHAnsi"/>
                <w:sz w:val="24"/>
                <w:szCs w:val="24"/>
                <w:lang w:val="bg-BG" w:eastAsia="bg-BG"/>
              </w:rPr>
              <w:t>Петров (Факултет по математика и информатика)</w:t>
            </w:r>
          </w:p>
          <w:p w14:paraId="0E3E0801" w14:textId="77777777" w:rsidR="00C93F83" w:rsidRDefault="00C93F83" w:rsidP="00882714">
            <w:pPr>
              <w:jc w:val="both"/>
              <w:rPr>
                <w:rFonts w:eastAsia="Times New Roman" w:cstheme="minorHAnsi"/>
                <w:sz w:val="24"/>
                <w:szCs w:val="24"/>
                <w:lang w:val="bg-BG" w:eastAsia="bg-BG"/>
              </w:rPr>
            </w:pPr>
            <w:r>
              <w:rPr>
                <w:rFonts w:eastAsia="Times New Roman" w:cstheme="minorHAnsi"/>
                <w:sz w:val="24"/>
                <w:szCs w:val="24"/>
                <w:lang w:val="bg-BG" w:eastAsia="bg-BG"/>
              </w:rPr>
              <w:t>Екип, работил по изследователската задача:</w:t>
            </w:r>
          </w:p>
          <w:p w14:paraId="2258141F" w14:textId="77777777" w:rsidR="00C93F83" w:rsidRDefault="00C93F83" w:rsidP="002C60CE">
            <w:pPr>
              <w:pStyle w:val="a8"/>
              <w:numPr>
                <w:ilvl w:val="0"/>
                <w:numId w:val="8"/>
              </w:numPr>
              <w:jc w:val="both"/>
              <w:rPr>
                <w:rFonts w:cstheme="minorHAnsi"/>
                <w:color w:val="000000"/>
                <w:sz w:val="24"/>
                <w:szCs w:val="24"/>
                <w:lang w:val="bg-BG"/>
              </w:rPr>
            </w:pPr>
            <w:r w:rsidRPr="00C93F83">
              <w:rPr>
                <w:rFonts w:eastAsia="Times New Roman" w:cstheme="minorHAnsi"/>
                <w:sz w:val="24"/>
                <w:szCs w:val="24"/>
                <w:lang w:val="bg-BG" w:eastAsia="bg-BG"/>
              </w:rPr>
              <w:t xml:space="preserve">проф. Кирил Банков, </w:t>
            </w:r>
            <w:r w:rsidRPr="00C93F83">
              <w:rPr>
                <w:rFonts w:cstheme="minorHAnsi"/>
                <w:color w:val="000000"/>
                <w:sz w:val="24"/>
                <w:szCs w:val="24"/>
                <w:lang w:val="bg-BG"/>
              </w:rPr>
              <w:t>Факултет по математика и информатика</w:t>
            </w:r>
          </w:p>
          <w:p w14:paraId="2BF4928B" w14:textId="50C9474B" w:rsidR="00C93F83" w:rsidRPr="00C93F83" w:rsidRDefault="00C93F83" w:rsidP="00BE05B5">
            <w:pPr>
              <w:pStyle w:val="a8"/>
              <w:numPr>
                <w:ilvl w:val="0"/>
                <w:numId w:val="8"/>
              </w:numPr>
              <w:autoSpaceDE w:val="0"/>
              <w:autoSpaceDN w:val="0"/>
              <w:adjustRightInd w:val="0"/>
              <w:jc w:val="both"/>
              <w:rPr>
                <w:rFonts w:cstheme="minorHAnsi"/>
                <w:color w:val="000000"/>
                <w:sz w:val="24"/>
                <w:szCs w:val="24"/>
                <w:lang w:val="bg-BG"/>
              </w:rPr>
            </w:pPr>
            <w:r w:rsidRPr="00C93F83">
              <w:rPr>
                <w:rFonts w:cstheme="minorHAnsi"/>
                <w:color w:val="000000"/>
                <w:sz w:val="24"/>
                <w:szCs w:val="24"/>
                <w:lang w:val="bg-BG"/>
              </w:rPr>
              <w:t xml:space="preserve">доц. д-р Борислава Кирилова Виденова, Факултет по математика и информатика </w:t>
            </w:r>
          </w:p>
          <w:p w14:paraId="2ADBEF29" w14:textId="390FBDE3" w:rsidR="00C93F83" w:rsidRPr="00780B30" w:rsidRDefault="00C93F83" w:rsidP="00C93F83">
            <w:pPr>
              <w:autoSpaceDE w:val="0"/>
              <w:autoSpaceDN w:val="0"/>
              <w:adjustRightInd w:val="0"/>
              <w:rPr>
                <w:sz w:val="24"/>
                <w:szCs w:val="24"/>
                <w:lang w:val="bg-BG"/>
              </w:rPr>
            </w:pPr>
          </w:p>
        </w:tc>
      </w:tr>
    </w:tbl>
    <w:p w14:paraId="18697C0B" w14:textId="77777777" w:rsidR="0026569A" w:rsidRPr="00780B30" w:rsidRDefault="0026569A" w:rsidP="0026569A">
      <w:pPr>
        <w:jc w:val="right"/>
        <w:rPr>
          <w:b/>
          <w:bCs/>
          <w:i/>
          <w:iCs/>
          <w:sz w:val="24"/>
          <w:szCs w:val="24"/>
          <w:u w:val="single"/>
          <w:lang w:val="bg-BG"/>
        </w:rPr>
      </w:pPr>
      <w:r w:rsidRPr="00780B30">
        <w:rPr>
          <w:b/>
          <w:bCs/>
          <w:i/>
          <w:iCs/>
          <w:sz w:val="24"/>
          <w:szCs w:val="24"/>
          <w:u w:val="single"/>
          <w:lang w:val="bg-BG"/>
        </w:rPr>
        <w:lastRenderedPageBreak/>
        <w:t>(до 1800 знака)</w:t>
      </w:r>
    </w:p>
    <w:p w14:paraId="7FE3778F" w14:textId="4EFAC59E" w:rsidR="0026569A" w:rsidRPr="00780B30" w:rsidRDefault="0026569A" w:rsidP="0026569A">
      <w:pPr>
        <w:spacing w:after="0" w:line="240" w:lineRule="auto"/>
        <w:jc w:val="both"/>
        <w:rPr>
          <w:sz w:val="24"/>
          <w:szCs w:val="24"/>
          <w:lang w:val="bg-BG"/>
        </w:rPr>
      </w:pPr>
      <w:r w:rsidRPr="00780B30">
        <w:rPr>
          <w:b/>
          <w:bCs/>
          <w:sz w:val="24"/>
          <w:szCs w:val="24"/>
          <w:u w:val="single"/>
          <w:lang w:val="bg-BG"/>
        </w:rPr>
        <w:t>I.1.3.</w:t>
      </w:r>
      <w:r w:rsidRPr="00780B30">
        <w:rPr>
          <w:sz w:val="24"/>
          <w:szCs w:val="24"/>
          <w:lang w:val="bg-BG"/>
        </w:rPr>
        <w:t xml:space="preserve"> Проучване на ефективността от прилагането на учебни програми за придобиване на разширена подготовка по природни науки 8.-10. Клас</w:t>
      </w:r>
    </w:p>
    <w:p w14:paraId="3463D3FF" w14:textId="77777777" w:rsidR="0026569A" w:rsidRPr="00780B30" w:rsidRDefault="0026569A" w:rsidP="0026569A">
      <w:pPr>
        <w:spacing w:after="0" w:line="240" w:lineRule="auto"/>
        <w:jc w:val="both"/>
        <w:rPr>
          <w:sz w:val="24"/>
          <w:szCs w:val="24"/>
          <w:lang w:val="bg-BG"/>
        </w:rPr>
      </w:pPr>
    </w:p>
    <w:tbl>
      <w:tblPr>
        <w:tblStyle w:val="a9"/>
        <w:tblW w:w="0" w:type="auto"/>
        <w:tblLook w:val="04A0" w:firstRow="1" w:lastRow="0" w:firstColumn="1" w:lastColumn="0" w:noHBand="0" w:noVBand="1"/>
      </w:tblPr>
      <w:tblGrid>
        <w:gridCol w:w="9396"/>
      </w:tblGrid>
      <w:tr w:rsidR="0026569A" w:rsidRPr="009E2AD3" w14:paraId="01C791D4" w14:textId="77777777" w:rsidTr="005E2600">
        <w:tc>
          <w:tcPr>
            <w:tcW w:w="9396" w:type="dxa"/>
          </w:tcPr>
          <w:p w14:paraId="447DB514" w14:textId="77777777" w:rsidR="00C61B7A" w:rsidRPr="00C61B7A" w:rsidRDefault="00C61B7A" w:rsidP="00C61B7A">
            <w:pPr>
              <w:pStyle w:val="a7"/>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Изследването по компонент I.1.3 има за цел да идентифицира критични области в прилагането на учебните програми за разширена подготовка (РП) по природни науки в гимназиалния етап (VIII–X клас), както и да анализира връзката между разширената подготовка, профилираната подготовка (ПП) и резултатите на зрелостниците. За постигането на тази цел е извършен вторичен анализ на данни от НЕИСПУО за периода 2023–2025 г., свързани с участието на ученици в разширена и профилирана подготовка по природни науки. Допълнително са анализирани резултатите от държавните зрелостни изпити (ДЗИ) по профилиращи предмети в областта на природните науки за периода 2021–2025 г., както и минали и настоящи учебни програми по учебните предмети Физика и астрономия, Химия и опазване на околната среда и Биология и здравно образование за гимназиалния етап.</w:t>
            </w:r>
          </w:p>
          <w:p w14:paraId="259894B6" w14:textId="77777777" w:rsidR="00C61B7A" w:rsidRPr="00C61B7A" w:rsidRDefault="00C61B7A" w:rsidP="00C61B7A">
            <w:pPr>
              <w:pStyle w:val="a7"/>
              <w:spacing w:before="120" w:beforeAutospacing="0" w:after="0" w:afterAutospacing="0"/>
              <w:jc w:val="both"/>
              <w:rPr>
                <w:rFonts w:asciiTheme="minorHAnsi" w:hAnsiTheme="minorHAnsi" w:cstheme="minorHAnsi"/>
                <w:lang w:val="bg-BG"/>
              </w:rPr>
            </w:pPr>
            <w:proofErr w:type="spellStart"/>
            <w:r w:rsidRPr="00C61B7A">
              <w:rPr>
                <w:rFonts w:asciiTheme="minorHAnsi" w:hAnsiTheme="minorHAnsi" w:cstheme="minorHAnsi"/>
                <w:lang w:val="bg-BG"/>
              </w:rPr>
              <w:t>Методологически</w:t>
            </w:r>
            <w:proofErr w:type="spellEnd"/>
            <w:r w:rsidRPr="00C61B7A">
              <w:rPr>
                <w:rFonts w:asciiTheme="minorHAnsi" w:hAnsiTheme="minorHAnsi" w:cstheme="minorHAnsi"/>
                <w:lang w:val="bg-BG"/>
              </w:rPr>
              <w:t xml:space="preserve"> изследването включва описателни и сравнителни анализи по учебен предмет, тип училище и времеви период. Освен това е осъществено проследяване на т.нар. „образователен тръбопровод“ (РП–ПП–ДЗИ) на ниво училище, което позволява да се изследват връзките между участието на учениците в различни образователни етапи и техните учебни резултати.</w:t>
            </w:r>
          </w:p>
          <w:p w14:paraId="698DD8CA" w14:textId="29C4BDE1" w:rsidR="00C61B7A" w:rsidRPr="00C61B7A" w:rsidRDefault="00C61B7A" w:rsidP="00C61B7A">
            <w:pPr>
              <w:pStyle w:val="a7"/>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 xml:space="preserve">Резултатите от анализа показват наличието на устойчив структурен дисбаланс в развитието на природонаучното образование. Данните сочат, че обучението по </w:t>
            </w:r>
            <w:r w:rsidR="00FB5D58">
              <w:rPr>
                <w:rFonts w:asciiTheme="minorHAnsi" w:hAnsiTheme="minorHAnsi" w:cstheme="minorHAnsi"/>
                <w:lang w:val="bg-BG"/>
              </w:rPr>
              <w:t>„</w:t>
            </w:r>
            <w:r w:rsidRPr="00C61B7A">
              <w:rPr>
                <w:rFonts w:asciiTheme="minorHAnsi" w:hAnsiTheme="minorHAnsi" w:cstheme="minorHAnsi"/>
                <w:lang w:val="bg-BG"/>
              </w:rPr>
              <w:t>Биология и здравно образование</w:t>
            </w:r>
            <w:r w:rsidR="00FB5D58">
              <w:rPr>
                <w:rFonts w:asciiTheme="minorHAnsi" w:hAnsiTheme="minorHAnsi" w:cstheme="minorHAnsi"/>
                <w:lang w:val="bg-BG"/>
              </w:rPr>
              <w:t>“</w:t>
            </w:r>
            <w:r w:rsidRPr="00C61B7A">
              <w:rPr>
                <w:rFonts w:asciiTheme="minorHAnsi" w:hAnsiTheme="minorHAnsi" w:cstheme="minorHAnsi"/>
                <w:lang w:val="bg-BG"/>
              </w:rPr>
              <w:t xml:space="preserve"> формира най-широк и ефективен канал към профилираната подготовка и към явяването на ДЗИ. От своя страна </w:t>
            </w:r>
            <w:r w:rsidR="00FB5D58">
              <w:rPr>
                <w:rFonts w:asciiTheme="minorHAnsi" w:hAnsiTheme="minorHAnsi" w:cstheme="minorHAnsi"/>
                <w:lang w:val="bg-BG"/>
              </w:rPr>
              <w:t>„</w:t>
            </w:r>
            <w:r w:rsidRPr="00C61B7A">
              <w:rPr>
                <w:rFonts w:asciiTheme="minorHAnsi" w:hAnsiTheme="minorHAnsi" w:cstheme="minorHAnsi"/>
                <w:lang w:val="bg-BG"/>
              </w:rPr>
              <w:t>Химия и опазване на околната среда</w:t>
            </w:r>
            <w:r w:rsidR="00FB5D58">
              <w:rPr>
                <w:rFonts w:asciiTheme="minorHAnsi" w:hAnsiTheme="minorHAnsi" w:cstheme="minorHAnsi"/>
                <w:lang w:val="bg-BG"/>
              </w:rPr>
              <w:t>“</w:t>
            </w:r>
            <w:r w:rsidRPr="00C61B7A">
              <w:rPr>
                <w:rFonts w:asciiTheme="minorHAnsi" w:hAnsiTheme="minorHAnsi" w:cstheme="minorHAnsi"/>
                <w:lang w:val="bg-BG"/>
              </w:rPr>
              <w:t xml:space="preserve"> функционира предимно в рамките на т.нар. „медицински пакет“, като изборът на този предмет е силно обвързан с кандидатстването в медицински специалности. За разлика от тях </w:t>
            </w:r>
            <w:r w:rsidR="00FB5D58">
              <w:rPr>
                <w:rFonts w:asciiTheme="minorHAnsi" w:hAnsiTheme="minorHAnsi" w:cstheme="minorHAnsi"/>
                <w:lang w:val="bg-BG"/>
              </w:rPr>
              <w:t>„</w:t>
            </w:r>
            <w:r w:rsidRPr="00C61B7A">
              <w:rPr>
                <w:rFonts w:asciiTheme="minorHAnsi" w:hAnsiTheme="minorHAnsi" w:cstheme="minorHAnsi"/>
                <w:lang w:val="bg-BG"/>
              </w:rPr>
              <w:t>Физика и астрономия</w:t>
            </w:r>
            <w:r w:rsidR="00FB5D58">
              <w:rPr>
                <w:rFonts w:asciiTheme="minorHAnsi" w:hAnsiTheme="minorHAnsi" w:cstheme="minorHAnsi"/>
                <w:lang w:val="bg-BG"/>
              </w:rPr>
              <w:t>“</w:t>
            </w:r>
            <w:r w:rsidRPr="00C61B7A">
              <w:rPr>
                <w:rFonts w:asciiTheme="minorHAnsi" w:hAnsiTheme="minorHAnsi" w:cstheme="minorHAnsi"/>
                <w:lang w:val="bg-BG"/>
              </w:rPr>
              <w:t xml:space="preserve"> се характеризира с ограничен институционален обхват, слаба вертикална свързаност между различните етапи на обучение и минимално участие в държавните зрелостни изпити.</w:t>
            </w:r>
          </w:p>
          <w:p w14:paraId="01C2B2F3" w14:textId="77777777" w:rsidR="00C61B7A" w:rsidRPr="00C61B7A" w:rsidRDefault="00C61B7A" w:rsidP="00C61B7A">
            <w:pPr>
              <w:pStyle w:val="a7"/>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 xml:space="preserve">Съпоставянето на данните за участие в разширена подготовка с резултатите от ДЗИ показва наличието на статистически значими положителни ефекти върху учебните постижения на учениците, особено в областта на физиката и биологията. Тези ефекти </w:t>
            </w:r>
            <w:r w:rsidRPr="00C61B7A">
              <w:rPr>
                <w:rFonts w:asciiTheme="minorHAnsi" w:hAnsiTheme="minorHAnsi" w:cstheme="minorHAnsi"/>
                <w:lang w:val="bg-BG"/>
              </w:rPr>
              <w:lastRenderedPageBreak/>
              <w:t>обаче са разпределени неравномерно между отделните училища, което показва наличие на съществени институционални различия в ефективността на прилагането на разширената подготовка.</w:t>
            </w:r>
          </w:p>
          <w:p w14:paraId="2557C788" w14:textId="2D336EB1" w:rsidR="00C61B7A" w:rsidRPr="00C61B7A" w:rsidRDefault="00C61B7A" w:rsidP="00C61B7A">
            <w:pPr>
              <w:pStyle w:val="a7"/>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 xml:space="preserve">Въз основа на извършения анализ </w:t>
            </w:r>
            <w:r w:rsidR="00FB5D58">
              <w:rPr>
                <w:rFonts w:asciiTheme="minorHAnsi" w:hAnsiTheme="minorHAnsi" w:cstheme="minorHAnsi"/>
                <w:lang w:val="bg-BG"/>
              </w:rPr>
              <w:t>„</w:t>
            </w:r>
            <w:r w:rsidRPr="00C61B7A">
              <w:rPr>
                <w:rFonts w:asciiTheme="minorHAnsi" w:hAnsiTheme="minorHAnsi" w:cstheme="minorHAnsi"/>
                <w:lang w:val="bg-BG"/>
              </w:rPr>
              <w:t>Физика и астрономия</w:t>
            </w:r>
            <w:r w:rsidR="00FB5D58">
              <w:rPr>
                <w:rFonts w:asciiTheme="minorHAnsi" w:hAnsiTheme="minorHAnsi" w:cstheme="minorHAnsi"/>
                <w:lang w:val="bg-BG"/>
              </w:rPr>
              <w:t>“</w:t>
            </w:r>
            <w:r w:rsidRPr="00C61B7A">
              <w:rPr>
                <w:rFonts w:asciiTheme="minorHAnsi" w:hAnsiTheme="minorHAnsi" w:cstheme="minorHAnsi"/>
                <w:lang w:val="bg-BG"/>
              </w:rPr>
              <w:t xml:space="preserve">, а в известна степен и </w:t>
            </w:r>
            <w:r w:rsidR="00FB5D58">
              <w:rPr>
                <w:rFonts w:asciiTheme="minorHAnsi" w:hAnsiTheme="minorHAnsi" w:cstheme="minorHAnsi"/>
                <w:lang w:val="bg-BG"/>
              </w:rPr>
              <w:t>„</w:t>
            </w:r>
            <w:r w:rsidRPr="00C61B7A">
              <w:rPr>
                <w:rFonts w:asciiTheme="minorHAnsi" w:hAnsiTheme="minorHAnsi" w:cstheme="minorHAnsi"/>
                <w:lang w:val="bg-BG"/>
              </w:rPr>
              <w:t>Химия и опазване на околната среда</w:t>
            </w:r>
            <w:r w:rsidR="00FB5D58">
              <w:rPr>
                <w:rFonts w:asciiTheme="minorHAnsi" w:hAnsiTheme="minorHAnsi" w:cstheme="minorHAnsi"/>
                <w:lang w:val="bg-BG"/>
              </w:rPr>
              <w:t>“</w:t>
            </w:r>
            <w:r w:rsidRPr="00C61B7A">
              <w:rPr>
                <w:rFonts w:asciiTheme="minorHAnsi" w:hAnsiTheme="minorHAnsi" w:cstheme="minorHAnsi"/>
                <w:lang w:val="bg-BG"/>
              </w:rPr>
              <w:t>, се очертават като критични области в системата на природонаучното образование. Същевременно те притежават значителен потенциал за повишаване на ефективността на училищното обучение чрез целенасочено укрепване на разширената подготовка, подобряване на прехода към профилирана подготовка и по-пълноценно използване на наличната STEM инфраструктура.</w:t>
            </w:r>
          </w:p>
          <w:p w14:paraId="7FC569D2" w14:textId="7862C18F" w:rsidR="00961088" w:rsidRDefault="00C61B7A" w:rsidP="00961088">
            <w:pPr>
              <w:pStyle w:val="a7"/>
              <w:autoSpaceDE w:val="0"/>
              <w:autoSpaceDN w:val="0"/>
              <w:adjustRightInd w:val="0"/>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 xml:space="preserve">Резултатите от изследването са представени на </w:t>
            </w:r>
            <w:proofErr w:type="spellStart"/>
            <w:r w:rsidRPr="00C61B7A">
              <w:rPr>
                <w:rFonts w:asciiTheme="minorHAnsi" w:hAnsiTheme="minorHAnsi" w:cstheme="minorHAnsi"/>
                <w:lang w:val="bg-BG"/>
              </w:rPr>
              <w:t>Twelfth</w:t>
            </w:r>
            <w:proofErr w:type="spellEnd"/>
            <w:r w:rsidRPr="00C61B7A">
              <w:rPr>
                <w:rFonts w:asciiTheme="minorHAnsi" w:hAnsiTheme="minorHAnsi" w:cstheme="minorHAnsi"/>
                <w:lang w:val="bg-BG"/>
              </w:rPr>
              <w:t xml:space="preserve"> National </w:t>
            </w:r>
            <w:proofErr w:type="spellStart"/>
            <w:r w:rsidRPr="00C61B7A">
              <w:rPr>
                <w:rFonts w:asciiTheme="minorHAnsi" w:hAnsiTheme="minorHAnsi" w:cstheme="minorHAnsi"/>
                <w:lang w:val="bg-BG"/>
              </w:rPr>
              <w:t>Conference</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on</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Chemistry</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Chemistry</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for</w:t>
            </w:r>
            <w:proofErr w:type="spellEnd"/>
            <w:r w:rsidRPr="00C61B7A">
              <w:rPr>
                <w:rFonts w:asciiTheme="minorHAnsi" w:hAnsiTheme="minorHAnsi" w:cstheme="minorHAnsi"/>
                <w:lang w:val="bg-BG"/>
              </w:rPr>
              <w:t xml:space="preserve"> Building a </w:t>
            </w:r>
            <w:proofErr w:type="spellStart"/>
            <w:r w:rsidRPr="00C61B7A">
              <w:rPr>
                <w:rFonts w:asciiTheme="minorHAnsi" w:hAnsiTheme="minorHAnsi" w:cstheme="minorHAnsi"/>
                <w:lang w:val="bg-BG"/>
              </w:rPr>
              <w:t>Decarbonized</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Society</w:t>
            </w:r>
            <w:proofErr w:type="spellEnd"/>
            <w:r w:rsidRPr="00C61B7A">
              <w:rPr>
                <w:rFonts w:asciiTheme="minorHAnsi" w:hAnsiTheme="minorHAnsi" w:cstheme="minorHAnsi"/>
                <w:lang w:val="bg-BG"/>
              </w:rPr>
              <w:t xml:space="preserve">, проведена в </w:t>
            </w:r>
            <w:proofErr w:type="spellStart"/>
            <w:r w:rsidRPr="00C61B7A">
              <w:rPr>
                <w:rFonts w:asciiTheme="minorHAnsi" w:hAnsiTheme="minorHAnsi" w:cstheme="minorHAnsi"/>
                <w:lang w:val="bg-BG"/>
              </w:rPr>
              <w:t>University</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of</w:t>
            </w:r>
            <w:proofErr w:type="spellEnd"/>
            <w:r w:rsidRPr="00C61B7A">
              <w:rPr>
                <w:rFonts w:asciiTheme="minorHAnsi" w:hAnsiTheme="minorHAnsi" w:cstheme="minorHAnsi"/>
                <w:lang w:val="bg-BG"/>
              </w:rPr>
              <w:t xml:space="preserve"> Chemical Technology </w:t>
            </w:r>
            <w:proofErr w:type="spellStart"/>
            <w:r w:rsidRPr="00C61B7A">
              <w:rPr>
                <w:rFonts w:asciiTheme="minorHAnsi" w:hAnsiTheme="minorHAnsi" w:cstheme="minorHAnsi"/>
                <w:lang w:val="bg-BG"/>
              </w:rPr>
              <w:t>and</w:t>
            </w:r>
            <w:proofErr w:type="spellEnd"/>
            <w:r w:rsidRPr="00C61B7A">
              <w:rPr>
                <w:rFonts w:asciiTheme="minorHAnsi" w:hAnsiTheme="minorHAnsi" w:cstheme="minorHAnsi"/>
                <w:lang w:val="bg-BG"/>
              </w:rPr>
              <w:t xml:space="preserve"> </w:t>
            </w:r>
            <w:proofErr w:type="spellStart"/>
            <w:r w:rsidRPr="00C61B7A">
              <w:rPr>
                <w:rFonts w:asciiTheme="minorHAnsi" w:hAnsiTheme="minorHAnsi" w:cstheme="minorHAnsi"/>
                <w:lang w:val="bg-BG"/>
              </w:rPr>
              <w:t>Metallurgy</w:t>
            </w:r>
            <w:proofErr w:type="spellEnd"/>
            <w:r w:rsidRPr="00C61B7A">
              <w:rPr>
                <w:rFonts w:asciiTheme="minorHAnsi" w:hAnsiTheme="minorHAnsi" w:cstheme="minorHAnsi"/>
                <w:lang w:val="bg-BG"/>
              </w:rPr>
              <w:t xml:space="preserve"> на 25–26 септември 2025 г. в </w:t>
            </w:r>
            <w:r w:rsidR="00961088">
              <w:rPr>
                <w:rFonts w:asciiTheme="minorHAnsi" w:hAnsiTheme="minorHAnsi" w:cstheme="minorHAnsi"/>
                <w:lang w:val="bg-BG"/>
              </w:rPr>
              <w:t xml:space="preserve">София. </w:t>
            </w:r>
            <w:r w:rsidR="00961088" w:rsidRPr="00DB09B5">
              <w:rPr>
                <w:rFonts w:cstheme="minorHAnsi"/>
                <w:i/>
                <w:iCs/>
                <w:lang w:val="bg-BG"/>
              </w:rPr>
              <w:t>Приложение 2. и Приложение 2а</w:t>
            </w:r>
            <w:r w:rsidR="00961088">
              <w:rPr>
                <w:rFonts w:cstheme="minorHAnsi"/>
                <w:color w:val="2B2F86"/>
                <w:lang w:val="bg-BG"/>
              </w:rPr>
              <w:t>.</w:t>
            </w:r>
          </w:p>
          <w:p w14:paraId="5CBBD661" w14:textId="537987FC" w:rsidR="00C61B7A" w:rsidRPr="00C61B7A" w:rsidRDefault="00C61B7A" w:rsidP="00961088">
            <w:pPr>
              <w:pStyle w:val="a7"/>
              <w:autoSpaceDE w:val="0"/>
              <w:autoSpaceDN w:val="0"/>
              <w:adjustRightInd w:val="0"/>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 xml:space="preserve">Паралелно с това три научни статии, базирани на резултатите от изследването, са подадени за публикуване в научното списание </w:t>
            </w:r>
            <w:r w:rsidRPr="00FB5D58">
              <w:rPr>
                <w:rFonts w:asciiTheme="minorHAnsi" w:hAnsiTheme="minorHAnsi" w:cstheme="minorHAnsi"/>
                <w:i/>
                <w:iCs/>
                <w:lang w:val="bg-BG"/>
              </w:rPr>
              <w:t>Обучение по прир</w:t>
            </w:r>
            <w:r w:rsidRPr="00FB5D58">
              <w:rPr>
                <w:rFonts w:asciiTheme="minorHAnsi" w:hAnsiTheme="minorHAnsi" w:cstheme="minorHAnsi"/>
                <w:i/>
                <w:iCs/>
                <w:lang w:val="bg-BG"/>
              </w:rPr>
              <w:t>одни науки и върхови технологии</w:t>
            </w:r>
            <w:r w:rsidRPr="00C61B7A">
              <w:rPr>
                <w:rFonts w:asciiTheme="minorHAnsi" w:hAnsiTheme="minorHAnsi" w:cstheme="minorHAnsi"/>
                <w:lang w:val="bg-BG"/>
              </w:rPr>
              <w:t xml:space="preserve"> - </w:t>
            </w:r>
            <w:hyperlink r:id="rId8" w:history="1">
              <w:r w:rsidRPr="00C61B7A">
                <w:rPr>
                  <w:rStyle w:val="aa"/>
                  <w:rFonts w:asciiTheme="minorHAnsi" w:hAnsiTheme="minorHAnsi" w:cstheme="minorHAnsi"/>
                  <w:lang w:val="bg-BG"/>
                </w:rPr>
                <w:t>https://science.azbuki.bg/</w:t>
              </w:r>
            </w:hyperlink>
          </w:p>
          <w:p w14:paraId="4E93720F" w14:textId="77777777" w:rsidR="00C61B7A" w:rsidRPr="00C61B7A" w:rsidRDefault="00C61B7A" w:rsidP="00C61B7A">
            <w:pPr>
              <w:pStyle w:val="a7"/>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Въз основа на проведеното изследване могат да бъдат формулирани следните основни изводи:</w:t>
            </w:r>
          </w:p>
          <w:p w14:paraId="098B8098" w14:textId="77777777" w:rsidR="00C61B7A" w:rsidRPr="00C61B7A" w:rsidRDefault="00C61B7A" w:rsidP="00C61B7A">
            <w:pPr>
              <w:pStyle w:val="a7"/>
              <w:numPr>
                <w:ilvl w:val="0"/>
                <w:numId w:val="12"/>
              </w:numPr>
              <w:spacing w:before="120" w:beforeAutospacing="0" w:after="0" w:afterAutospacing="0"/>
              <w:jc w:val="both"/>
              <w:rPr>
                <w:rFonts w:asciiTheme="minorHAnsi" w:hAnsiTheme="minorHAnsi" w:cstheme="minorHAnsi"/>
                <w:lang w:val="bg-BG"/>
              </w:rPr>
            </w:pPr>
            <w:r w:rsidRPr="00C61B7A">
              <w:rPr>
                <w:rFonts w:asciiTheme="minorHAnsi" w:hAnsiTheme="minorHAnsi" w:cstheme="minorHAnsi"/>
                <w:lang w:val="bg-BG"/>
              </w:rPr>
              <w:t>съществува устойчив структурен дисбаланс в развитието на обучението по природни науки в гимназиалния етап;</w:t>
            </w:r>
          </w:p>
          <w:p w14:paraId="47D10436" w14:textId="5E0DDEAA" w:rsidR="00C61B7A" w:rsidRPr="00C61B7A" w:rsidRDefault="00DB0657" w:rsidP="00C61B7A">
            <w:pPr>
              <w:pStyle w:val="a7"/>
              <w:numPr>
                <w:ilvl w:val="0"/>
                <w:numId w:val="12"/>
              </w:numPr>
              <w:jc w:val="both"/>
              <w:rPr>
                <w:rFonts w:asciiTheme="minorHAnsi" w:hAnsiTheme="minorHAnsi" w:cstheme="minorHAnsi"/>
                <w:lang w:val="bg-BG"/>
              </w:rPr>
            </w:pPr>
            <w:r>
              <w:rPr>
                <w:rFonts w:asciiTheme="minorHAnsi" w:hAnsiTheme="minorHAnsi" w:cstheme="minorHAnsi"/>
                <w:lang w:val="bg-BG"/>
              </w:rPr>
              <w:t>„</w:t>
            </w:r>
            <w:r w:rsidR="00C61B7A" w:rsidRPr="00C61B7A">
              <w:rPr>
                <w:rFonts w:asciiTheme="minorHAnsi" w:hAnsiTheme="minorHAnsi" w:cstheme="minorHAnsi"/>
                <w:lang w:val="bg-BG"/>
              </w:rPr>
              <w:t>Биология и здравно образование</w:t>
            </w:r>
            <w:r>
              <w:rPr>
                <w:rFonts w:asciiTheme="minorHAnsi" w:hAnsiTheme="minorHAnsi" w:cstheme="minorHAnsi"/>
                <w:lang w:val="bg-BG"/>
              </w:rPr>
              <w:t>“</w:t>
            </w:r>
            <w:r w:rsidR="00C61B7A" w:rsidRPr="00C61B7A">
              <w:rPr>
                <w:rFonts w:asciiTheme="minorHAnsi" w:hAnsiTheme="minorHAnsi" w:cstheme="minorHAnsi"/>
                <w:lang w:val="bg-BG"/>
              </w:rPr>
              <w:t xml:space="preserve"> формира най-широк и стабилен образователен канал към профилираната подготовка и държавните зрелостни изпити;</w:t>
            </w:r>
          </w:p>
          <w:p w14:paraId="389B5FEA" w14:textId="4BE5D4D3" w:rsidR="00C61B7A" w:rsidRPr="00C61B7A" w:rsidRDefault="00DB0657" w:rsidP="00C61B7A">
            <w:pPr>
              <w:pStyle w:val="a7"/>
              <w:numPr>
                <w:ilvl w:val="0"/>
                <w:numId w:val="12"/>
              </w:numPr>
              <w:jc w:val="both"/>
              <w:rPr>
                <w:rFonts w:asciiTheme="minorHAnsi" w:hAnsiTheme="minorHAnsi" w:cstheme="minorHAnsi"/>
                <w:lang w:val="bg-BG"/>
              </w:rPr>
            </w:pPr>
            <w:r>
              <w:rPr>
                <w:rFonts w:asciiTheme="minorHAnsi" w:hAnsiTheme="minorHAnsi" w:cstheme="minorHAnsi"/>
                <w:lang w:val="bg-BG"/>
              </w:rPr>
              <w:t>„</w:t>
            </w:r>
            <w:r w:rsidR="00C61B7A" w:rsidRPr="00C61B7A">
              <w:rPr>
                <w:rFonts w:asciiTheme="minorHAnsi" w:hAnsiTheme="minorHAnsi" w:cstheme="minorHAnsi"/>
                <w:lang w:val="bg-BG"/>
              </w:rPr>
              <w:t>Химия и опазване на околната среда</w:t>
            </w:r>
            <w:r>
              <w:rPr>
                <w:rFonts w:asciiTheme="minorHAnsi" w:hAnsiTheme="minorHAnsi" w:cstheme="minorHAnsi"/>
                <w:lang w:val="bg-BG"/>
              </w:rPr>
              <w:t>“</w:t>
            </w:r>
            <w:r w:rsidR="00C61B7A" w:rsidRPr="00C61B7A">
              <w:rPr>
                <w:rFonts w:asciiTheme="minorHAnsi" w:hAnsiTheme="minorHAnsi" w:cstheme="minorHAnsi"/>
                <w:lang w:val="bg-BG"/>
              </w:rPr>
              <w:t xml:space="preserve"> функционира предимно в контекста на подготовка за медицински специалности;</w:t>
            </w:r>
          </w:p>
          <w:p w14:paraId="3BBB54BF" w14:textId="52DD4BC7" w:rsidR="00C61B7A" w:rsidRPr="00C61B7A" w:rsidRDefault="00DB0657" w:rsidP="00C61B7A">
            <w:pPr>
              <w:pStyle w:val="a7"/>
              <w:numPr>
                <w:ilvl w:val="0"/>
                <w:numId w:val="12"/>
              </w:numPr>
              <w:jc w:val="both"/>
              <w:rPr>
                <w:rFonts w:asciiTheme="minorHAnsi" w:hAnsiTheme="minorHAnsi" w:cstheme="minorHAnsi"/>
                <w:lang w:val="bg-BG"/>
              </w:rPr>
            </w:pPr>
            <w:r>
              <w:rPr>
                <w:rFonts w:asciiTheme="minorHAnsi" w:hAnsiTheme="minorHAnsi" w:cstheme="minorHAnsi"/>
                <w:lang w:val="bg-BG"/>
              </w:rPr>
              <w:t>„</w:t>
            </w:r>
            <w:r w:rsidR="00C61B7A" w:rsidRPr="00C61B7A">
              <w:rPr>
                <w:rFonts w:asciiTheme="minorHAnsi" w:hAnsiTheme="minorHAnsi" w:cstheme="minorHAnsi"/>
                <w:lang w:val="bg-BG"/>
              </w:rPr>
              <w:t>Физика и астрономия</w:t>
            </w:r>
            <w:r>
              <w:rPr>
                <w:rFonts w:asciiTheme="minorHAnsi" w:hAnsiTheme="minorHAnsi" w:cstheme="minorHAnsi"/>
                <w:lang w:val="bg-BG"/>
              </w:rPr>
              <w:t>“</w:t>
            </w:r>
            <w:r w:rsidR="00C61B7A" w:rsidRPr="00C61B7A">
              <w:rPr>
                <w:rFonts w:asciiTheme="minorHAnsi" w:hAnsiTheme="minorHAnsi" w:cstheme="minorHAnsi"/>
                <w:lang w:val="bg-BG"/>
              </w:rPr>
              <w:t xml:space="preserve"> се характеризира с ограничено участие на институционално ниво и слаба свързаност между етапите на обучение;</w:t>
            </w:r>
          </w:p>
          <w:p w14:paraId="1CAEFAD5" w14:textId="77777777" w:rsidR="00C61B7A" w:rsidRPr="00C61B7A" w:rsidRDefault="00C61B7A" w:rsidP="00C61B7A">
            <w:pPr>
              <w:pStyle w:val="a7"/>
              <w:numPr>
                <w:ilvl w:val="0"/>
                <w:numId w:val="12"/>
              </w:numPr>
              <w:jc w:val="both"/>
              <w:rPr>
                <w:rFonts w:asciiTheme="minorHAnsi" w:hAnsiTheme="minorHAnsi" w:cstheme="minorHAnsi"/>
                <w:lang w:val="bg-BG"/>
              </w:rPr>
            </w:pPr>
            <w:r w:rsidRPr="00C61B7A">
              <w:rPr>
                <w:rFonts w:asciiTheme="minorHAnsi" w:hAnsiTheme="minorHAnsi" w:cstheme="minorHAnsi"/>
                <w:lang w:val="bg-BG"/>
              </w:rPr>
              <w:t>разширената подготовка оказва положително влияние върху учебните резултати, но ефектите ѝ са неравномерно разпределени между училищата;</w:t>
            </w:r>
          </w:p>
          <w:p w14:paraId="7F440E2C" w14:textId="760BFD8A" w:rsidR="00364ACA" w:rsidRPr="00C61B7A" w:rsidRDefault="00C61B7A" w:rsidP="00C61B7A">
            <w:pPr>
              <w:pStyle w:val="a7"/>
              <w:numPr>
                <w:ilvl w:val="0"/>
                <w:numId w:val="12"/>
              </w:numPr>
              <w:jc w:val="both"/>
              <w:rPr>
                <w:rFonts w:asciiTheme="minorHAnsi" w:hAnsiTheme="minorHAnsi" w:cstheme="minorHAnsi"/>
                <w:lang w:val="bg-BG"/>
              </w:rPr>
            </w:pPr>
            <w:r w:rsidRPr="00C61B7A">
              <w:rPr>
                <w:rFonts w:asciiTheme="minorHAnsi" w:hAnsiTheme="minorHAnsi" w:cstheme="minorHAnsi"/>
                <w:lang w:val="bg-BG"/>
              </w:rPr>
              <w:t>целенасоченото укрепване на разширената подготовка по физика и химия, както и по-доброто използване на STEM инфраструктурата, биха могли да повишат ефективността на природонаучното образование в училище.</w:t>
            </w:r>
          </w:p>
          <w:p w14:paraId="44DAECDC" w14:textId="77777777" w:rsidR="008A0DF6" w:rsidRDefault="008A0DF6" w:rsidP="008A0DF6">
            <w:pPr>
              <w:jc w:val="both"/>
              <w:rPr>
                <w:rFonts w:eastAsia="Times New Roman" w:cstheme="minorHAnsi"/>
                <w:sz w:val="24"/>
                <w:szCs w:val="24"/>
                <w:lang w:val="bg-BG" w:eastAsia="bg-BG"/>
              </w:rPr>
            </w:pPr>
            <w:r w:rsidRPr="00B9547B">
              <w:rPr>
                <w:rFonts w:eastAsia="Times New Roman" w:cstheme="minorHAnsi"/>
                <w:sz w:val="24"/>
                <w:szCs w:val="24"/>
                <w:lang w:val="bg-BG" w:eastAsia="bg-BG"/>
              </w:rPr>
              <w:t>Координатор на задачата:</w:t>
            </w:r>
            <w:r>
              <w:rPr>
                <w:rFonts w:eastAsia="Times New Roman" w:cstheme="minorHAnsi"/>
                <w:sz w:val="24"/>
                <w:szCs w:val="24"/>
                <w:lang w:val="bg-BG" w:eastAsia="bg-BG"/>
              </w:rPr>
              <w:t xml:space="preserve"> гл. ас. д-р Ф. </w:t>
            </w:r>
            <w:proofErr w:type="spellStart"/>
            <w:r>
              <w:rPr>
                <w:rFonts w:eastAsia="Times New Roman" w:cstheme="minorHAnsi"/>
                <w:sz w:val="24"/>
                <w:szCs w:val="24"/>
                <w:lang w:val="bg-BG" w:eastAsia="bg-BG"/>
              </w:rPr>
              <w:t>Кунис</w:t>
            </w:r>
            <w:proofErr w:type="spellEnd"/>
            <w:r>
              <w:rPr>
                <w:rFonts w:eastAsia="Times New Roman" w:cstheme="minorHAnsi"/>
                <w:sz w:val="24"/>
                <w:szCs w:val="24"/>
                <w:lang w:val="bg-BG" w:eastAsia="bg-BG"/>
              </w:rPr>
              <w:t xml:space="preserve"> (Физически факултет)</w:t>
            </w:r>
          </w:p>
          <w:p w14:paraId="165AD310" w14:textId="77777777" w:rsidR="00312B49" w:rsidRDefault="00312B49" w:rsidP="00312B49">
            <w:pPr>
              <w:jc w:val="both"/>
              <w:rPr>
                <w:rFonts w:eastAsia="Times New Roman" w:cstheme="minorHAnsi"/>
                <w:sz w:val="24"/>
                <w:szCs w:val="24"/>
                <w:lang w:val="bg-BG" w:eastAsia="bg-BG"/>
              </w:rPr>
            </w:pPr>
            <w:r>
              <w:rPr>
                <w:rFonts w:eastAsia="Times New Roman" w:cstheme="minorHAnsi"/>
                <w:sz w:val="24"/>
                <w:szCs w:val="24"/>
                <w:lang w:val="bg-BG" w:eastAsia="bg-BG"/>
              </w:rPr>
              <w:t>Екип, работил по изследователската задача:</w:t>
            </w:r>
          </w:p>
          <w:p w14:paraId="6682D03B" w14:textId="6508DBEA" w:rsidR="00A57319" w:rsidRPr="00A57319" w:rsidRDefault="00A57319" w:rsidP="00A57319">
            <w:pPr>
              <w:autoSpaceDE w:val="0"/>
              <w:autoSpaceDN w:val="0"/>
              <w:adjustRightInd w:val="0"/>
              <w:spacing w:after="27"/>
              <w:rPr>
                <w:rFonts w:cstheme="minorHAnsi"/>
                <w:color w:val="000000"/>
                <w:sz w:val="24"/>
                <w:szCs w:val="24"/>
                <w:lang w:val="bg-BG"/>
              </w:rPr>
            </w:pPr>
            <w:r>
              <w:rPr>
                <w:rFonts w:cstheme="minorHAnsi"/>
                <w:color w:val="000000"/>
                <w:sz w:val="24"/>
                <w:szCs w:val="24"/>
                <w:lang w:val="bg-BG"/>
              </w:rPr>
              <w:t xml:space="preserve">- </w:t>
            </w:r>
            <w:r w:rsidRPr="00A57319">
              <w:rPr>
                <w:rFonts w:cstheme="minorHAnsi"/>
                <w:color w:val="000000"/>
                <w:sz w:val="24"/>
                <w:szCs w:val="24"/>
                <w:lang w:val="bg-BG"/>
              </w:rPr>
              <w:t xml:space="preserve">доц. д-р Елена Христова Бояджиева, Факултет по химия и фармация </w:t>
            </w:r>
          </w:p>
          <w:p w14:paraId="437B4B63"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доц. д-р Милена Кирова Иванова, Факултет по химия и фармация </w:t>
            </w:r>
          </w:p>
          <w:p w14:paraId="6C07FAA4"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гл. ас. д-р Александра Стефанова </w:t>
            </w:r>
            <w:proofErr w:type="spellStart"/>
            <w:r w:rsidRPr="00A57319">
              <w:rPr>
                <w:rFonts w:cstheme="minorHAnsi"/>
                <w:color w:val="000000"/>
                <w:sz w:val="24"/>
                <w:szCs w:val="24"/>
                <w:lang w:val="bg-BG"/>
              </w:rPr>
              <w:t>Камушева</w:t>
            </w:r>
            <w:proofErr w:type="spellEnd"/>
            <w:r w:rsidRPr="00A57319">
              <w:rPr>
                <w:rFonts w:cstheme="minorHAnsi"/>
                <w:color w:val="000000"/>
                <w:sz w:val="24"/>
                <w:szCs w:val="24"/>
                <w:lang w:val="bg-BG"/>
              </w:rPr>
              <w:t xml:space="preserve">, Факултет по химия и фармация </w:t>
            </w:r>
          </w:p>
          <w:p w14:paraId="09275214"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гл. ас. д-р Надежда Ангелова </w:t>
            </w:r>
            <w:proofErr w:type="spellStart"/>
            <w:r w:rsidRPr="00A57319">
              <w:rPr>
                <w:rFonts w:cstheme="minorHAnsi"/>
                <w:color w:val="000000"/>
                <w:sz w:val="24"/>
                <w:szCs w:val="24"/>
                <w:lang w:val="bg-BG"/>
              </w:rPr>
              <w:t>Ангелова</w:t>
            </w:r>
            <w:proofErr w:type="spellEnd"/>
            <w:r w:rsidRPr="00A57319">
              <w:rPr>
                <w:rFonts w:cstheme="minorHAnsi"/>
                <w:color w:val="000000"/>
                <w:sz w:val="24"/>
                <w:szCs w:val="24"/>
                <w:lang w:val="bg-BG"/>
              </w:rPr>
              <w:t xml:space="preserve">, Факултет по химия и фармация </w:t>
            </w:r>
          </w:p>
          <w:p w14:paraId="44847D57"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доц. д-р Мая Цанкова Гайдарова, Физически факултет </w:t>
            </w:r>
          </w:p>
          <w:p w14:paraId="29C955AA"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гл. ас. д-р Ивелина Коцева-Георгиева, Физически факултет </w:t>
            </w:r>
          </w:p>
          <w:p w14:paraId="2BE8132E"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гл. ас. д-р Милена </w:t>
            </w:r>
            <w:proofErr w:type="spellStart"/>
            <w:r w:rsidRPr="00A57319">
              <w:rPr>
                <w:rFonts w:cstheme="minorHAnsi"/>
                <w:color w:val="000000"/>
                <w:sz w:val="24"/>
                <w:szCs w:val="24"/>
                <w:lang w:val="bg-BG"/>
              </w:rPr>
              <w:t>Кристианова</w:t>
            </w:r>
            <w:proofErr w:type="spellEnd"/>
            <w:r w:rsidRPr="00A57319">
              <w:rPr>
                <w:rFonts w:cstheme="minorHAnsi"/>
                <w:color w:val="000000"/>
                <w:sz w:val="24"/>
                <w:szCs w:val="24"/>
                <w:lang w:val="bg-BG"/>
              </w:rPr>
              <w:t xml:space="preserve"> Стоянова, Физически факултет </w:t>
            </w:r>
          </w:p>
          <w:p w14:paraId="01349CF0"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lastRenderedPageBreak/>
              <w:t xml:space="preserve">- доц. д-р Ася Емилова Асенова, Биологически факултет </w:t>
            </w:r>
          </w:p>
          <w:p w14:paraId="5A7552C4"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доц. д-р Иса </w:t>
            </w:r>
            <w:proofErr w:type="spellStart"/>
            <w:r w:rsidRPr="00A57319">
              <w:rPr>
                <w:rFonts w:cstheme="minorHAnsi"/>
                <w:color w:val="000000"/>
                <w:sz w:val="24"/>
                <w:szCs w:val="24"/>
                <w:lang w:val="bg-BG"/>
              </w:rPr>
              <w:t>Иса</w:t>
            </w:r>
            <w:proofErr w:type="spellEnd"/>
            <w:r w:rsidRPr="00A57319">
              <w:rPr>
                <w:rFonts w:cstheme="minorHAnsi"/>
                <w:color w:val="000000"/>
                <w:sz w:val="24"/>
                <w:szCs w:val="24"/>
                <w:lang w:val="bg-BG"/>
              </w:rPr>
              <w:t xml:space="preserve"> </w:t>
            </w:r>
            <w:proofErr w:type="spellStart"/>
            <w:r w:rsidRPr="00A57319">
              <w:rPr>
                <w:rFonts w:cstheme="minorHAnsi"/>
                <w:color w:val="000000"/>
                <w:sz w:val="24"/>
                <w:szCs w:val="24"/>
                <w:lang w:val="bg-BG"/>
              </w:rPr>
              <w:t>Хаджиали</w:t>
            </w:r>
            <w:proofErr w:type="spellEnd"/>
            <w:r w:rsidRPr="00A57319">
              <w:rPr>
                <w:rFonts w:cstheme="minorHAnsi"/>
                <w:color w:val="000000"/>
                <w:sz w:val="24"/>
                <w:szCs w:val="24"/>
                <w:lang w:val="bg-BG"/>
              </w:rPr>
              <w:t xml:space="preserve">, Биологически факултет </w:t>
            </w:r>
          </w:p>
          <w:p w14:paraId="61F51027" w14:textId="77777777" w:rsidR="00A57319" w:rsidRPr="00A57319" w:rsidRDefault="00A57319" w:rsidP="00A57319">
            <w:pPr>
              <w:autoSpaceDE w:val="0"/>
              <w:autoSpaceDN w:val="0"/>
              <w:adjustRightInd w:val="0"/>
              <w:spacing w:after="27"/>
              <w:rPr>
                <w:rFonts w:cstheme="minorHAnsi"/>
                <w:color w:val="000000"/>
                <w:sz w:val="24"/>
                <w:szCs w:val="24"/>
                <w:lang w:val="bg-BG"/>
              </w:rPr>
            </w:pPr>
            <w:r w:rsidRPr="00A57319">
              <w:rPr>
                <w:rFonts w:cstheme="minorHAnsi"/>
                <w:color w:val="000000"/>
                <w:sz w:val="24"/>
                <w:szCs w:val="24"/>
                <w:lang w:val="bg-BG"/>
              </w:rPr>
              <w:t xml:space="preserve">- доц. д-р Камелия Стайкова </w:t>
            </w:r>
            <w:proofErr w:type="spellStart"/>
            <w:r w:rsidRPr="00A57319">
              <w:rPr>
                <w:rFonts w:cstheme="minorHAnsi"/>
                <w:color w:val="000000"/>
                <w:sz w:val="24"/>
                <w:szCs w:val="24"/>
                <w:lang w:val="bg-BG"/>
              </w:rPr>
              <w:t>Йотовска</w:t>
            </w:r>
            <w:proofErr w:type="spellEnd"/>
            <w:r w:rsidRPr="00A57319">
              <w:rPr>
                <w:rFonts w:cstheme="minorHAnsi"/>
                <w:color w:val="000000"/>
                <w:sz w:val="24"/>
                <w:szCs w:val="24"/>
                <w:lang w:val="bg-BG"/>
              </w:rPr>
              <w:t xml:space="preserve">, Биологически факултет </w:t>
            </w:r>
          </w:p>
          <w:p w14:paraId="6ED879DA" w14:textId="3D36B61C" w:rsidR="00A57319" w:rsidRPr="00780B30" w:rsidRDefault="00A57319" w:rsidP="00F10BF4">
            <w:pPr>
              <w:autoSpaceDE w:val="0"/>
              <w:autoSpaceDN w:val="0"/>
              <w:adjustRightInd w:val="0"/>
              <w:rPr>
                <w:sz w:val="24"/>
                <w:szCs w:val="24"/>
                <w:lang w:val="bg-BG"/>
              </w:rPr>
            </w:pPr>
            <w:r w:rsidRPr="00A57319">
              <w:rPr>
                <w:rFonts w:cstheme="minorHAnsi"/>
                <w:color w:val="000000"/>
                <w:sz w:val="24"/>
                <w:szCs w:val="24"/>
                <w:lang w:val="bg-BG"/>
              </w:rPr>
              <w:t xml:space="preserve">- доц. д-р Надежда Стефанова Райчева, Биологически факултет </w:t>
            </w:r>
          </w:p>
        </w:tc>
      </w:tr>
    </w:tbl>
    <w:p w14:paraId="603223FE" w14:textId="77777777" w:rsidR="0026569A" w:rsidRPr="00780B30" w:rsidRDefault="0026569A" w:rsidP="0026569A">
      <w:pPr>
        <w:jc w:val="right"/>
        <w:rPr>
          <w:b/>
          <w:bCs/>
          <w:i/>
          <w:iCs/>
          <w:sz w:val="24"/>
          <w:szCs w:val="24"/>
          <w:u w:val="single"/>
          <w:lang w:val="bg-BG"/>
        </w:rPr>
      </w:pPr>
      <w:r w:rsidRPr="00780B30">
        <w:rPr>
          <w:b/>
          <w:bCs/>
          <w:i/>
          <w:iCs/>
          <w:sz w:val="24"/>
          <w:szCs w:val="24"/>
          <w:u w:val="single"/>
          <w:lang w:val="bg-BG"/>
        </w:rPr>
        <w:lastRenderedPageBreak/>
        <w:t>(до 1800 знака)</w:t>
      </w:r>
    </w:p>
    <w:p w14:paraId="731B815C" w14:textId="0509EEDA" w:rsidR="0026569A" w:rsidRPr="00780B30" w:rsidRDefault="000B2915" w:rsidP="003175E0">
      <w:pPr>
        <w:jc w:val="both"/>
        <w:rPr>
          <w:rFonts w:cstheme="minorHAnsi"/>
          <w:sz w:val="24"/>
          <w:szCs w:val="24"/>
          <w:lang w:val="bg-BG"/>
        </w:rPr>
      </w:pPr>
      <w:r w:rsidRPr="00780B30">
        <w:rPr>
          <w:rFonts w:eastAsia="Times New Roman" w:cstheme="minorHAnsi"/>
          <w:b/>
          <w:bCs/>
          <w:sz w:val="24"/>
          <w:szCs w:val="24"/>
          <w:u w:val="single"/>
          <w:lang w:val="bg-BG" w:eastAsia="bg-BG"/>
        </w:rPr>
        <w:t>I.2.1.</w:t>
      </w:r>
      <w:r w:rsidRPr="00780B30">
        <w:rPr>
          <w:rFonts w:eastAsia="Times New Roman" w:cstheme="minorHAnsi"/>
          <w:b/>
          <w:bCs/>
          <w:sz w:val="24"/>
          <w:szCs w:val="24"/>
          <w:lang w:val="bg-BG" w:eastAsia="bg-BG"/>
        </w:rPr>
        <w:t xml:space="preserve"> </w:t>
      </w:r>
      <w:r w:rsidRPr="00780B30">
        <w:rPr>
          <w:rFonts w:eastAsia="Times New Roman" w:cstheme="minorHAnsi"/>
          <w:sz w:val="24"/>
          <w:szCs w:val="24"/>
          <w:lang w:val="bg-BG" w:eastAsia="bg-BG"/>
        </w:rPr>
        <w:t>Анализ на резултатите от инспектирането и мерки за промяна в политиките за качество</w:t>
      </w:r>
    </w:p>
    <w:tbl>
      <w:tblPr>
        <w:tblStyle w:val="a9"/>
        <w:tblW w:w="0" w:type="auto"/>
        <w:tblLook w:val="04A0" w:firstRow="1" w:lastRow="0" w:firstColumn="1" w:lastColumn="0" w:noHBand="0" w:noVBand="1"/>
      </w:tblPr>
      <w:tblGrid>
        <w:gridCol w:w="9396"/>
      </w:tblGrid>
      <w:tr w:rsidR="000B2915" w:rsidRPr="009E2AD3" w14:paraId="5F659183" w14:textId="77777777" w:rsidTr="00E10B11">
        <w:tc>
          <w:tcPr>
            <w:tcW w:w="9396" w:type="dxa"/>
          </w:tcPr>
          <w:p w14:paraId="0292ADA7" w14:textId="6C90E368" w:rsidR="000420EE" w:rsidRDefault="000420EE" w:rsidP="00CE3377">
            <w:pPr>
              <w:pStyle w:val="a7"/>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 xml:space="preserve">В рамките на проекта е разработено и публикувано научно изследване на тема „Предизвикателства пред управлението на качеството в училищното образование в Европейския съюз“, публикувано в списание </w:t>
            </w:r>
            <w:r w:rsidR="00CE3377">
              <w:rPr>
                <w:rFonts w:asciiTheme="minorHAnsi" w:hAnsiTheme="minorHAnsi" w:cstheme="minorHAnsi"/>
                <w:lang w:val="bg-BG"/>
              </w:rPr>
              <w:t xml:space="preserve">„Български език и литература“ </w:t>
            </w:r>
            <w:bookmarkStart w:id="1" w:name="_GoBack"/>
            <w:bookmarkEnd w:id="1"/>
            <w:r w:rsidRPr="000420EE">
              <w:rPr>
                <w:rFonts w:asciiTheme="minorHAnsi" w:hAnsiTheme="minorHAnsi" w:cstheme="minorHAnsi"/>
                <w:lang w:val="bg-BG"/>
              </w:rPr>
              <w:t>(</w:t>
            </w:r>
            <w:hyperlink r:id="rId9" w:history="1">
              <w:r w:rsidRPr="000420EE">
                <w:rPr>
                  <w:rStyle w:val="aa"/>
                  <w:rFonts w:asciiTheme="minorHAnsi" w:hAnsiTheme="minorHAnsi" w:cstheme="minorHAnsi"/>
                  <w:lang w:val="bg-BG"/>
                </w:rPr>
                <w:t>https://doi.org/10.53656/bel2025-6s-8TK</w:t>
              </w:r>
            </w:hyperlink>
            <w:r w:rsidRPr="000420EE">
              <w:rPr>
                <w:rFonts w:asciiTheme="minorHAnsi" w:hAnsiTheme="minorHAnsi" w:cstheme="minorHAnsi"/>
                <w:lang w:val="bg-BG"/>
              </w:rPr>
              <w:t>). Изследването разглежда съвременните предизвикателства пред системите за управление на качеството в училищното образование в рамките на Европейския съюз и поставя акцент върху взаимодействието между националните политики, институционалните механизми и образователните практики.</w:t>
            </w:r>
          </w:p>
          <w:p w14:paraId="6F2C02CE" w14:textId="501C9C0F" w:rsidR="000420EE" w:rsidRPr="000420EE" w:rsidRDefault="000420EE" w:rsidP="000420EE">
            <w:pPr>
              <w:pStyle w:val="a7"/>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 xml:space="preserve">В изследването са извършени проучване и </w:t>
            </w:r>
            <w:proofErr w:type="spellStart"/>
            <w:r w:rsidRPr="000420EE">
              <w:rPr>
                <w:rFonts w:asciiTheme="minorHAnsi" w:hAnsiTheme="minorHAnsi" w:cstheme="minorHAnsi"/>
                <w:lang w:val="bg-BG"/>
              </w:rPr>
              <w:t>метаанализ</w:t>
            </w:r>
            <w:proofErr w:type="spellEnd"/>
            <w:r w:rsidRPr="000420EE">
              <w:rPr>
                <w:rFonts w:asciiTheme="minorHAnsi" w:hAnsiTheme="minorHAnsi" w:cstheme="minorHAnsi"/>
                <w:lang w:val="bg-BG"/>
              </w:rPr>
              <w:t xml:space="preserve"> на националните политики и инструментите за управление на качеството на образователните дейности и процеси. Анализът обхваща също така институционалните структури, организациите и професионалните мрежи, които участват в регулирането и подкрепата на качеството в образованието, както и характеристиките на образователните среди и наличните ресурси. В допълнение са разгледани резултати от международни сравнителни изследвания и примери за добри практики в политиките за управление на качеството в училищното образование, което позволява поставянето на българския контекст в по-широка европейска перспектива.</w:t>
            </w:r>
          </w:p>
          <w:p w14:paraId="06747A2C" w14:textId="365BA3D2" w:rsidR="000420EE" w:rsidRPr="000420EE" w:rsidRDefault="000420EE" w:rsidP="000420EE">
            <w:pPr>
              <w:pStyle w:val="a7"/>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В рамките на проекта се планира провеждането на последващи срещи с фокус групи, включващи представители на ключови институции и заинтересовани страни. Сред тях са експерти от Министерство на образованието и науката, представители на Национален ин</w:t>
            </w:r>
            <w:r>
              <w:rPr>
                <w:rFonts w:asciiTheme="minorHAnsi" w:hAnsiTheme="minorHAnsi" w:cstheme="minorHAnsi"/>
                <w:lang w:val="bg-BG"/>
              </w:rPr>
              <w:t>спекторат по образованието</w:t>
            </w:r>
            <w:r w:rsidRPr="000420EE">
              <w:rPr>
                <w:rFonts w:asciiTheme="minorHAnsi" w:hAnsiTheme="minorHAnsi" w:cstheme="minorHAnsi"/>
                <w:lang w:val="bg-BG"/>
              </w:rPr>
              <w:t>, регионалните управления на образованието, общинските дирекции „Образование“, неправителствени организации (включително UNICEF), професионални съюзи, Национално сдружение на общините в Република България, както и професионални сдружения на училищните директори. Целта на тези срещи е да се осигури експертна обратна връзка и да се разшири аналитичната перспектива чрез включване на различни институционални и професионални гледни точки.</w:t>
            </w:r>
          </w:p>
          <w:p w14:paraId="3D7F9BAA" w14:textId="77777777" w:rsidR="000420EE" w:rsidRPr="000420EE" w:rsidRDefault="000420EE" w:rsidP="000420EE">
            <w:pPr>
              <w:pStyle w:val="a7"/>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 xml:space="preserve">Съществена част от изследователската работа е свързана със задълбочен анализ на научната литература на национално и международно равнище. Паралелно с това е осъществен критичен анализ на действащата нормативна уредба, регулираща управлението на качеството в системата на предучилищното и училищното образование в България. Специално внимание е отделено на проекта на Наредба за управлението на качеството в институциите от системата на предучилищното и училищното образование, публикуван за обществено обсъждане на 3 септември 2025 г. от Министерство на </w:t>
            </w:r>
            <w:r w:rsidRPr="000420EE">
              <w:rPr>
                <w:rFonts w:asciiTheme="minorHAnsi" w:hAnsiTheme="minorHAnsi" w:cstheme="minorHAnsi"/>
                <w:lang w:val="bg-BG"/>
              </w:rPr>
              <w:lastRenderedPageBreak/>
              <w:t>образованието и науката. Анализът включва както основния текст на проекта на наредбата, така и съответните приложения към нея, които регламентират инструментите и процедурите за оценка и управление на качеството в образователните институции.</w:t>
            </w:r>
          </w:p>
          <w:p w14:paraId="63838CA4" w14:textId="77777777" w:rsidR="000420EE" w:rsidRPr="000420EE" w:rsidRDefault="000420EE" w:rsidP="00A94D36">
            <w:pPr>
              <w:pStyle w:val="a7"/>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 xml:space="preserve">В рамките на първата година от изпълнението на проекта са планирани за публикуване и няколко допълнителни научни разработки, които към момента са в процес на подготовка. Сред тях са изследванията „Качеството на образованието като </w:t>
            </w:r>
            <w:proofErr w:type="spellStart"/>
            <w:r w:rsidRPr="000420EE">
              <w:rPr>
                <w:rFonts w:asciiTheme="minorHAnsi" w:hAnsiTheme="minorHAnsi" w:cstheme="minorHAnsi"/>
                <w:lang w:val="bg-BG"/>
              </w:rPr>
              <w:t>екосистемно</w:t>
            </w:r>
            <w:proofErr w:type="spellEnd"/>
            <w:r w:rsidRPr="000420EE">
              <w:rPr>
                <w:rFonts w:asciiTheme="minorHAnsi" w:hAnsiTheme="minorHAnsi" w:cstheme="minorHAnsi"/>
                <w:lang w:val="bg-BG"/>
              </w:rPr>
              <w:t xml:space="preserve"> предизвикателство“, „Институционална рамка за качеството на средното образование в България“, „Нормативна регламентация на управлението на качеството на средното образование в България – актуално състояние и предизвикателства“ и „Оценка на нормативната уредба, регулираща качеството на образованието в училищата в България“. Тези разработки имат за цел да задълбочат анализа на институционалните, нормативните и управленските аспекти на качеството в училищното образование и да допринесат за формулирането на обосновани препоръки за усъвършенстване на политиките в тази област.</w:t>
            </w:r>
          </w:p>
          <w:p w14:paraId="3DC9FA0A" w14:textId="77777777" w:rsidR="000420EE" w:rsidRPr="000420EE" w:rsidRDefault="000420EE" w:rsidP="00A94D36">
            <w:pPr>
              <w:pStyle w:val="a7"/>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Въз основа на извършените изследвания и аналитични дейности могат да бъдат формулирани следните основни изводи:</w:t>
            </w:r>
          </w:p>
          <w:p w14:paraId="088A252E" w14:textId="77777777" w:rsidR="000420EE" w:rsidRPr="000420EE" w:rsidRDefault="000420EE" w:rsidP="00A94D36">
            <w:pPr>
              <w:pStyle w:val="a7"/>
              <w:numPr>
                <w:ilvl w:val="0"/>
                <w:numId w:val="11"/>
              </w:numPr>
              <w:spacing w:before="120" w:beforeAutospacing="0" w:after="0" w:afterAutospacing="0"/>
              <w:jc w:val="both"/>
              <w:rPr>
                <w:rFonts w:asciiTheme="minorHAnsi" w:hAnsiTheme="minorHAnsi" w:cstheme="minorHAnsi"/>
                <w:lang w:val="bg-BG"/>
              </w:rPr>
            </w:pPr>
            <w:r w:rsidRPr="000420EE">
              <w:rPr>
                <w:rFonts w:asciiTheme="minorHAnsi" w:hAnsiTheme="minorHAnsi" w:cstheme="minorHAnsi"/>
                <w:lang w:val="bg-BG"/>
              </w:rPr>
              <w:t>управлението на качеството в училищното образование представлява комплексно системно предизвикателство, което изисква координация между политики, институции и образователни практики;</w:t>
            </w:r>
          </w:p>
          <w:p w14:paraId="36C11D7E" w14:textId="77777777" w:rsidR="000420EE" w:rsidRPr="000420EE" w:rsidRDefault="000420EE" w:rsidP="000420EE">
            <w:pPr>
              <w:pStyle w:val="a7"/>
              <w:numPr>
                <w:ilvl w:val="0"/>
                <w:numId w:val="11"/>
              </w:numPr>
              <w:spacing w:before="120" w:beforeAutospacing="0"/>
              <w:jc w:val="both"/>
              <w:rPr>
                <w:rFonts w:asciiTheme="minorHAnsi" w:hAnsiTheme="minorHAnsi" w:cstheme="minorHAnsi"/>
                <w:lang w:val="bg-BG"/>
              </w:rPr>
            </w:pPr>
            <w:r w:rsidRPr="000420EE">
              <w:rPr>
                <w:rFonts w:asciiTheme="minorHAnsi" w:hAnsiTheme="minorHAnsi" w:cstheme="minorHAnsi"/>
                <w:lang w:val="bg-BG"/>
              </w:rPr>
              <w:t>международният опит и добрите практики показват значението на интегрирани модели за управление на качеството, които обхващат както процесите на преподаване и учене, така и институционалната среда и ресурсите;</w:t>
            </w:r>
          </w:p>
          <w:p w14:paraId="29954510" w14:textId="77777777" w:rsidR="000420EE" w:rsidRPr="000420EE" w:rsidRDefault="000420EE" w:rsidP="000420EE">
            <w:pPr>
              <w:pStyle w:val="a7"/>
              <w:numPr>
                <w:ilvl w:val="0"/>
                <w:numId w:val="11"/>
              </w:numPr>
              <w:spacing w:before="120" w:beforeAutospacing="0"/>
              <w:jc w:val="both"/>
              <w:rPr>
                <w:rFonts w:asciiTheme="minorHAnsi" w:hAnsiTheme="minorHAnsi" w:cstheme="minorHAnsi"/>
                <w:lang w:val="bg-BG"/>
              </w:rPr>
            </w:pPr>
            <w:r w:rsidRPr="000420EE">
              <w:rPr>
                <w:rFonts w:asciiTheme="minorHAnsi" w:hAnsiTheme="minorHAnsi" w:cstheme="minorHAnsi"/>
                <w:lang w:val="bg-BG"/>
              </w:rPr>
              <w:t>българската нормативна рамка в областта на управлението на качеството е в процес на развитие, като предстоящите нормативни промени създават възможности за усъвършенстване на системата;</w:t>
            </w:r>
          </w:p>
          <w:p w14:paraId="5E874BEE" w14:textId="77777777" w:rsidR="000420EE" w:rsidRPr="000420EE" w:rsidRDefault="000420EE" w:rsidP="000420EE">
            <w:pPr>
              <w:pStyle w:val="a7"/>
              <w:numPr>
                <w:ilvl w:val="0"/>
                <w:numId w:val="11"/>
              </w:numPr>
              <w:spacing w:before="120" w:beforeAutospacing="0"/>
              <w:jc w:val="both"/>
              <w:rPr>
                <w:rFonts w:asciiTheme="minorHAnsi" w:hAnsiTheme="minorHAnsi" w:cstheme="minorHAnsi"/>
                <w:lang w:val="bg-BG"/>
              </w:rPr>
            </w:pPr>
            <w:r w:rsidRPr="000420EE">
              <w:rPr>
                <w:rFonts w:asciiTheme="minorHAnsi" w:hAnsiTheme="minorHAnsi" w:cstheme="minorHAnsi"/>
                <w:lang w:val="bg-BG"/>
              </w:rPr>
              <w:t>ефективното прилагане на политики за качество изисква активно участие и координация между различни институционални и професионални общности;</w:t>
            </w:r>
          </w:p>
          <w:p w14:paraId="0778D07E" w14:textId="77777777" w:rsidR="000420EE" w:rsidRPr="000420EE" w:rsidRDefault="000420EE" w:rsidP="000420EE">
            <w:pPr>
              <w:pStyle w:val="a7"/>
              <w:numPr>
                <w:ilvl w:val="0"/>
                <w:numId w:val="11"/>
              </w:numPr>
              <w:spacing w:before="120" w:beforeAutospacing="0"/>
              <w:jc w:val="both"/>
              <w:rPr>
                <w:rFonts w:asciiTheme="minorHAnsi" w:hAnsiTheme="minorHAnsi" w:cstheme="minorHAnsi"/>
                <w:lang w:val="bg-BG"/>
              </w:rPr>
            </w:pPr>
            <w:r w:rsidRPr="000420EE">
              <w:rPr>
                <w:rFonts w:asciiTheme="minorHAnsi" w:hAnsiTheme="minorHAnsi" w:cstheme="minorHAnsi"/>
                <w:lang w:val="bg-BG"/>
              </w:rPr>
              <w:t>по-нататъшните научни разработки в рамките на проекта ще допринесат за задълбочено разбиране на институционалните и нормативните механизми за управление на качеството в училищното образование в България.</w:t>
            </w:r>
          </w:p>
          <w:p w14:paraId="6DA6DFF7" w14:textId="3E93A96C" w:rsidR="00312B49" w:rsidRDefault="00312B49" w:rsidP="00A358AC">
            <w:pPr>
              <w:jc w:val="both"/>
              <w:rPr>
                <w:sz w:val="24"/>
                <w:szCs w:val="24"/>
                <w:lang w:val="bg-BG"/>
              </w:rPr>
            </w:pPr>
            <w:r>
              <w:rPr>
                <w:sz w:val="24"/>
                <w:szCs w:val="24"/>
                <w:lang w:val="bg-BG"/>
              </w:rPr>
              <w:t>Координатор: гл. ас. д-р Николай Кацарски</w:t>
            </w:r>
          </w:p>
          <w:p w14:paraId="355FC084" w14:textId="77777777" w:rsidR="00312B49" w:rsidRDefault="00312B49" w:rsidP="00312B49">
            <w:pPr>
              <w:jc w:val="both"/>
              <w:rPr>
                <w:rFonts w:eastAsia="Times New Roman" w:cstheme="minorHAnsi"/>
                <w:sz w:val="24"/>
                <w:szCs w:val="24"/>
                <w:lang w:val="bg-BG" w:eastAsia="bg-BG"/>
              </w:rPr>
            </w:pPr>
            <w:r>
              <w:rPr>
                <w:rFonts w:eastAsia="Times New Roman" w:cstheme="minorHAnsi"/>
                <w:sz w:val="24"/>
                <w:szCs w:val="24"/>
                <w:lang w:val="bg-BG" w:eastAsia="bg-BG"/>
              </w:rPr>
              <w:t>Екип, работил по изследователската задача:</w:t>
            </w:r>
          </w:p>
          <w:p w14:paraId="63FA4F93" w14:textId="42D919CD" w:rsidR="00F53EE5" w:rsidRPr="00F53EE5" w:rsidRDefault="00F53EE5" w:rsidP="00F53EE5">
            <w:pPr>
              <w:autoSpaceDE w:val="0"/>
              <w:autoSpaceDN w:val="0"/>
              <w:adjustRightInd w:val="0"/>
              <w:spacing w:after="27"/>
              <w:rPr>
                <w:rFonts w:cstheme="minorHAnsi"/>
                <w:color w:val="000000"/>
                <w:sz w:val="23"/>
                <w:szCs w:val="23"/>
                <w:lang w:val="bg-BG"/>
              </w:rPr>
            </w:pPr>
            <w:r>
              <w:rPr>
                <w:rFonts w:ascii="Times New Roman" w:hAnsi="Times New Roman" w:cs="Times New Roman"/>
                <w:color w:val="000000"/>
                <w:sz w:val="23"/>
                <w:szCs w:val="23"/>
                <w:lang w:val="bg-BG"/>
              </w:rPr>
              <w:t xml:space="preserve">- </w:t>
            </w:r>
            <w:r w:rsidRPr="00F53EE5">
              <w:rPr>
                <w:rFonts w:cstheme="minorHAnsi"/>
                <w:color w:val="000000"/>
                <w:sz w:val="23"/>
                <w:szCs w:val="23"/>
                <w:lang w:val="bg-BG"/>
              </w:rPr>
              <w:t xml:space="preserve">проф. д-р Елеонора Петрова Станчева-Тодорова, Стопански факултет </w:t>
            </w:r>
          </w:p>
          <w:p w14:paraId="14CBB942" w14:textId="77777777" w:rsidR="00F53EE5" w:rsidRPr="00F53EE5" w:rsidRDefault="00F53EE5" w:rsidP="00F53EE5">
            <w:pPr>
              <w:autoSpaceDE w:val="0"/>
              <w:autoSpaceDN w:val="0"/>
              <w:adjustRightInd w:val="0"/>
              <w:spacing w:after="27"/>
              <w:rPr>
                <w:rFonts w:cstheme="minorHAnsi"/>
                <w:color w:val="000000"/>
                <w:sz w:val="23"/>
                <w:szCs w:val="23"/>
                <w:lang w:val="bg-BG"/>
              </w:rPr>
            </w:pPr>
            <w:r w:rsidRPr="00F53EE5">
              <w:rPr>
                <w:rFonts w:cstheme="minorHAnsi"/>
                <w:color w:val="000000"/>
                <w:lang w:val="bg-BG"/>
              </w:rPr>
              <w:t xml:space="preserve">- </w:t>
            </w:r>
            <w:r w:rsidRPr="00F53EE5">
              <w:rPr>
                <w:rFonts w:cstheme="minorHAnsi"/>
                <w:color w:val="000000"/>
                <w:sz w:val="23"/>
                <w:szCs w:val="23"/>
                <w:lang w:val="bg-BG"/>
              </w:rPr>
              <w:t xml:space="preserve">проф. д-р Силвия Николаева Николова, Факултет по педагогика </w:t>
            </w:r>
          </w:p>
          <w:p w14:paraId="668EE04E" w14:textId="77777777" w:rsidR="00F53EE5" w:rsidRPr="00F53EE5" w:rsidRDefault="00F53EE5" w:rsidP="00F53EE5">
            <w:pPr>
              <w:autoSpaceDE w:val="0"/>
              <w:autoSpaceDN w:val="0"/>
              <w:adjustRightInd w:val="0"/>
              <w:spacing w:after="27"/>
              <w:rPr>
                <w:rFonts w:cstheme="minorHAnsi"/>
                <w:color w:val="000000"/>
                <w:sz w:val="23"/>
                <w:szCs w:val="23"/>
                <w:lang w:val="bg-BG"/>
              </w:rPr>
            </w:pPr>
            <w:r w:rsidRPr="00F53EE5">
              <w:rPr>
                <w:rFonts w:cstheme="minorHAnsi"/>
                <w:color w:val="000000"/>
                <w:lang w:val="bg-BG"/>
              </w:rPr>
              <w:t xml:space="preserve">- </w:t>
            </w:r>
            <w:r w:rsidRPr="00F53EE5">
              <w:rPr>
                <w:rFonts w:cstheme="minorHAnsi"/>
                <w:color w:val="000000"/>
                <w:sz w:val="23"/>
                <w:szCs w:val="23"/>
                <w:lang w:val="bg-BG"/>
              </w:rPr>
              <w:t xml:space="preserve">доц. д-р Йонка Петрова Първанова, Факултет по педагогика </w:t>
            </w:r>
          </w:p>
          <w:p w14:paraId="12400D8B" w14:textId="77777777" w:rsidR="00F53EE5" w:rsidRPr="00F53EE5" w:rsidRDefault="00F53EE5" w:rsidP="00F53EE5">
            <w:pPr>
              <w:autoSpaceDE w:val="0"/>
              <w:autoSpaceDN w:val="0"/>
              <w:adjustRightInd w:val="0"/>
              <w:rPr>
                <w:rFonts w:cstheme="minorHAnsi"/>
                <w:color w:val="000000"/>
                <w:sz w:val="23"/>
                <w:szCs w:val="23"/>
                <w:lang w:val="bg-BG"/>
              </w:rPr>
            </w:pPr>
            <w:r w:rsidRPr="00F53EE5">
              <w:rPr>
                <w:rFonts w:cstheme="minorHAnsi"/>
                <w:color w:val="000000"/>
                <w:lang w:val="bg-BG"/>
              </w:rPr>
              <w:t xml:space="preserve">- </w:t>
            </w:r>
            <w:r w:rsidRPr="00F53EE5">
              <w:rPr>
                <w:rFonts w:cstheme="minorHAnsi"/>
                <w:color w:val="000000"/>
                <w:sz w:val="23"/>
                <w:szCs w:val="23"/>
                <w:lang w:val="bg-BG"/>
              </w:rPr>
              <w:t xml:space="preserve">доц. д-р Росица Илиева Симеонова, Факултет по педагогика </w:t>
            </w:r>
          </w:p>
          <w:p w14:paraId="542AD62F" w14:textId="77777777" w:rsidR="00F53EE5" w:rsidRPr="00F53EE5" w:rsidRDefault="00F53EE5" w:rsidP="00F53EE5">
            <w:pPr>
              <w:autoSpaceDE w:val="0"/>
              <w:autoSpaceDN w:val="0"/>
              <w:adjustRightInd w:val="0"/>
              <w:spacing w:after="28"/>
              <w:rPr>
                <w:rFonts w:cstheme="minorHAnsi"/>
                <w:color w:val="000000"/>
                <w:sz w:val="23"/>
                <w:szCs w:val="23"/>
                <w:lang w:val="bg-BG"/>
              </w:rPr>
            </w:pPr>
            <w:r w:rsidRPr="00F53EE5">
              <w:rPr>
                <w:rFonts w:cstheme="minorHAnsi"/>
                <w:color w:val="000000"/>
                <w:lang w:val="bg-BG"/>
              </w:rPr>
              <w:t xml:space="preserve">- </w:t>
            </w:r>
            <w:r w:rsidRPr="00F53EE5">
              <w:rPr>
                <w:rFonts w:cstheme="minorHAnsi"/>
                <w:color w:val="000000"/>
                <w:sz w:val="23"/>
                <w:szCs w:val="23"/>
                <w:lang w:val="bg-BG"/>
              </w:rPr>
              <w:t xml:space="preserve">проф. Татяна Трифонова Томова, Философски факултет </w:t>
            </w:r>
          </w:p>
          <w:p w14:paraId="0A67AE9B" w14:textId="77777777" w:rsidR="00F53EE5" w:rsidRPr="00F53EE5" w:rsidRDefault="00F53EE5" w:rsidP="00F53EE5">
            <w:pPr>
              <w:autoSpaceDE w:val="0"/>
              <w:autoSpaceDN w:val="0"/>
              <w:adjustRightInd w:val="0"/>
              <w:spacing w:after="28"/>
              <w:rPr>
                <w:rFonts w:cstheme="minorHAnsi"/>
                <w:color w:val="000000"/>
                <w:sz w:val="23"/>
                <w:szCs w:val="23"/>
                <w:lang w:val="bg-BG"/>
              </w:rPr>
            </w:pPr>
            <w:r w:rsidRPr="00F53EE5">
              <w:rPr>
                <w:rFonts w:cstheme="minorHAnsi"/>
                <w:color w:val="000000"/>
                <w:lang w:val="bg-BG"/>
              </w:rPr>
              <w:t xml:space="preserve">- </w:t>
            </w:r>
            <w:r w:rsidRPr="00F53EE5">
              <w:rPr>
                <w:rFonts w:cstheme="minorHAnsi"/>
                <w:color w:val="000000"/>
                <w:sz w:val="23"/>
                <w:szCs w:val="23"/>
                <w:lang w:val="bg-BG"/>
              </w:rPr>
              <w:t xml:space="preserve">доц. д-р Елена Ангелова </w:t>
            </w:r>
            <w:proofErr w:type="spellStart"/>
            <w:r w:rsidRPr="00F53EE5">
              <w:rPr>
                <w:rFonts w:cstheme="minorHAnsi"/>
                <w:color w:val="000000"/>
                <w:sz w:val="23"/>
                <w:szCs w:val="23"/>
                <w:lang w:val="bg-BG"/>
              </w:rPr>
              <w:t>Калфова</w:t>
            </w:r>
            <w:proofErr w:type="spellEnd"/>
            <w:r w:rsidRPr="00F53EE5">
              <w:rPr>
                <w:rFonts w:cstheme="minorHAnsi"/>
                <w:color w:val="000000"/>
                <w:sz w:val="23"/>
                <w:szCs w:val="23"/>
                <w:lang w:val="bg-BG"/>
              </w:rPr>
              <w:t xml:space="preserve">–Войнова, Философски факултет </w:t>
            </w:r>
          </w:p>
          <w:p w14:paraId="46A22881" w14:textId="77777777" w:rsidR="00F53EE5" w:rsidRPr="00F53EE5" w:rsidRDefault="00F53EE5" w:rsidP="00F53EE5">
            <w:pPr>
              <w:autoSpaceDE w:val="0"/>
              <w:autoSpaceDN w:val="0"/>
              <w:adjustRightInd w:val="0"/>
              <w:rPr>
                <w:rFonts w:cstheme="minorHAnsi"/>
                <w:color w:val="000000"/>
                <w:sz w:val="23"/>
                <w:szCs w:val="23"/>
                <w:lang w:val="bg-BG"/>
              </w:rPr>
            </w:pPr>
            <w:r w:rsidRPr="00F53EE5">
              <w:rPr>
                <w:rFonts w:cstheme="minorHAnsi"/>
                <w:color w:val="000000"/>
                <w:lang w:val="bg-BG"/>
              </w:rPr>
              <w:lastRenderedPageBreak/>
              <w:t xml:space="preserve">- </w:t>
            </w:r>
            <w:r w:rsidRPr="00F53EE5">
              <w:rPr>
                <w:rFonts w:cstheme="minorHAnsi"/>
                <w:color w:val="000000"/>
                <w:sz w:val="23"/>
                <w:szCs w:val="23"/>
                <w:lang w:val="bg-BG"/>
              </w:rPr>
              <w:t xml:space="preserve">доц. д-р Симеон Атанасов Петров – Философски факултет </w:t>
            </w:r>
          </w:p>
          <w:p w14:paraId="32B83211" w14:textId="77777777" w:rsidR="000B2915" w:rsidRPr="00780B30" w:rsidRDefault="000B2915" w:rsidP="00E10B11">
            <w:pPr>
              <w:jc w:val="both"/>
              <w:rPr>
                <w:sz w:val="24"/>
                <w:szCs w:val="24"/>
                <w:lang w:val="bg-BG"/>
              </w:rPr>
            </w:pPr>
          </w:p>
        </w:tc>
      </w:tr>
    </w:tbl>
    <w:p w14:paraId="568C388A" w14:textId="77777777" w:rsidR="000B2915" w:rsidRPr="00780B30" w:rsidRDefault="000B2915" w:rsidP="000B2915">
      <w:pPr>
        <w:jc w:val="right"/>
        <w:rPr>
          <w:b/>
          <w:bCs/>
          <w:i/>
          <w:iCs/>
          <w:sz w:val="24"/>
          <w:szCs w:val="24"/>
          <w:u w:val="single"/>
          <w:lang w:val="bg-BG"/>
        </w:rPr>
      </w:pPr>
      <w:r w:rsidRPr="00780B30">
        <w:rPr>
          <w:b/>
          <w:bCs/>
          <w:i/>
          <w:iCs/>
          <w:sz w:val="24"/>
          <w:szCs w:val="24"/>
          <w:u w:val="single"/>
          <w:lang w:val="bg-BG"/>
        </w:rPr>
        <w:lastRenderedPageBreak/>
        <w:t>(до 1800 знака)</w:t>
      </w:r>
    </w:p>
    <w:p w14:paraId="30EE6FBC" w14:textId="184900AD" w:rsidR="000B2915" w:rsidRPr="00780B30" w:rsidRDefault="000B2915" w:rsidP="000B2915">
      <w:pPr>
        <w:rPr>
          <w:rFonts w:eastAsia="Times New Roman" w:cstheme="minorHAnsi"/>
          <w:sz w:val="24"/>
          <w:szCs w:val="24"/>
          <w:lang w:val="bg-BG" w:eastAsia="bg-BG"/>
        </w:rPr>
      </w:pPr>
      <w:r w:rsidRPr="00780B30">
        <w:rPr>
          <w:rFonts w:eastAsia="Times New Roman" w:cstheme="minorHAnsi"/>
          <w:b/>
          <w:bCs/>
          <w:sz w:val="24"/>
          <w:szCs w:val="24"/>
          <w:u w:val="single"/>
          <w:lang w:val="bg-BG" w:eastAsia="bg-BG"/>
        </w:rPr>
        <w:t xml:space="preserve">I.2.2. </w:t>
      </w:r>
      <w:r w:rsidRPr="00780B30">
        <w:rPr>
          <w:rFonts w:eastAsia="Times New Roman" w:cstheme="minorHAnsi"/>
          <w:sz w:val="24"/>
          <w:szCs w:val="24"/>
          <w:lang w:val="bg-BG" w:eastAsia="bg-BG"/>
        </w:rPr>
        <w:t>Проучване на ефективността на мерките за привличане и задържане на педагогически специалисти. Анализ на причините за напускане на новопостъпили педагогически специалисти.</w:t>
      </w:r>
    </w:p>
    <w:tbl>
      <w:tblPr>
        <w:tblStyle w:val="a9"/>
        <w:tblW w:w="0" w:type="auto"/>
        <w:tblLook w:val="04A0" w:firstRow="1" w:lastRow="0" w:firstColumn="1" w:lastColumn="0" w:noHBand="0" w:noVBand="1"/>
      </w:tblPr>
      <w:tblGrid>
        <w:gridCol w:w="9396"/>
      </w:tblGrid>
      <w:tr w:rsidR="000B2915" w:rsidRPr="009E2AD3" w14:paraId="3A498C2F" w14:textId="77777777" w:rsidTr="001E4CF6">
        <w:tc>
          <w:tcPr>
            <w:tcW w:w="9396" w:type="dxa"/>
          </w:tcPr>
          <w:p w14:paraId="5BA08150" w14:textId="77777777" w:rsidR="009C5E17" w:rsidRPr="009C5E17" w:rsidRDefault="009C5E17" w:rsidP="009C5E17">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Основната цел на изследователската задача е да бъдат проучени политиките и процедурите, свързани с привличането и задържането на педагогически специалисти в училищното образование. Специален акцент в изследването е поставен върху възможностите за професионално развитие, кариерно израстване, мотивация и стимулиране на учителите като ключови фактори за повишаване на ефективността на тяхната професионална дейност и за устойчивостта на образователната система.</w:t>
            </w:r>
          </w:p>
          <w:p w14:paraId="378DCEF4" w14:textId="77777777" w:rsidR="009C5E17" w:rsidRPr="009C5E17" w:rsidRDefault="009C5E17" w:rsidP="009C5E17">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 xml:space="preserve">За постигане на поставената цел е разработена изследователска стратегия, която комбинира качествени и количествени методи. На първия етап е създадена теоретична рамка за провеждане на качествено изследване, в рамките на която е разработен инструментариум за </w:t>
            </w:r>
            <w:proofErr w:type="spellStart"/>
            <w:r w:rsidRPr="009C5E17">
              <w:rPr>
                <w:rFonts w:asciiTheme="minorHAnsi" w:hAnsiTheme="minorHAnsi" w:cstheme="minorHAnsi"/>
                <w:lang w:val="bg-BG"/>
              </w:rPr>
              <w:t>полуструктурирано</w:t>
            </w:r>
            <w:proofErr w:type="spellEnd"/>
            <w:r w:rsidRPr="009C5E17">
              <w:rPr>
                <w:rFonts w:asciiTheme="minorHAnsi" w:hAnsiTheme="minorHAnsi" w:cstheme="minorHAnsi"/>
                <w:lang w:val="bg-BG"/>
              </w:rPr>
              <w:t xml:space="preserve"> интервю. Интервюто включва тематични области, насочени към изследване на модели и добри практики, свързани с процесите на набиране, подбор и задържане на педагогически специалисти.</w:t>
            </w:r>
          </w:p>
          <w:p w14:paraId="564927E7" w14:textId="0597B417" w:rsidR="009C5E17" w:rsidRPr="009C5E17" w:rsidRDefault="009C5E17" w:rsidP="009C5E17">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 xml:space="preserve">В рамките на качественото изследване са проведени интервюта със 17 директори на училища от различни населени места в България, включително </w:t>
            </w:r>
            <w:r>
              <w:rPr>
                <w:rFonts w:asciiTheme="minorHAnsi" w:hAnsiTheme="minorHAnsi" w:cstheme="minorHAnsi"/>
                <w:lang w:val="bg-BG"/>
              </w:rPr>
              <w:t xml:space="preserve">София, Пловдив, Бургас, Асеновград, Средец и с. Зидарово. </w:t>
            </w:r>
            <w:r w:rsidRPr="009C5E17">
              <w:rPr>
                <w:rFonts w:asciiTheme="minorHAnsi" w:hAnsiTheme="minorHAnsi" w:cstheme="minorHAnsi"/>
                <w:lang w:val="bg-BG"/>
              </w:rPr>
              <w:t xml:space="preserve">Събраните данни са подложени на качествен тематичен анализ чрез използване на специализиран софтуер за анализ на съдържанието – </w:t>
            </w:r>
            <w:proofErr w:type="spellStart"/>
            <w:r w:rsidRPr="009C5E17">
              <w:rPr>
                <w:rFonts w:asciiTheme="minorHAnsi" w:hAnsiTheme="minorHAnsi" w:cstheme="minorHAnsi"/>
              </w:rPr>
              <w:t>Voyant</w:t>
            </w:r>
            <w:proofErr w:type="spellEnd"/>
            <w:r w:rsidRPr="009C5E17">
              <w:rPr>
                <w:rFonts w:asciiTheme="minorHAnsi" w:hAnsiTheme="minorHAnsi" w:cstheme="minorHAnsi"/>
                <w:lang w:val="bg-BG"/>
              </w:rPr>
              <w:t xml:space="preserve"> </w:t>
            </w:r>
            <w:r w:rsidRPr="009C5E17">
              <w:rPr>
                <w:rFonts w:asciiTheme="minorHAnsi" w:hAnsiTheme="minorHAnsi" w:cstheme="minorHAnsi"/>
              </w:rPr>
              <w:t>Tools</w:t>
            </w:r>
            <w:r>
              <w:rPr>
                <w:rFonts w:asciiTheme="minorHAnsi" w:hAnsiTheme="minorHAnsi" w:cstheme="minorHAnsi"/>
                <w:lang w:val="bg-BG"/>
              </w:rPr>
              <w:t xml:space="preserve"> (</w:t>
            </w:r>
            <w:hyperlink r:id="rId10" w:history="1">
              <w:r w:rsidRPr="00265FC3">
                <w:rPr>
                  <w:rStyle w:val="aa"/>
                  <w:shd w:val="clear" w:color="auto" w:fill="FFFFFF"/>
                </w:rPr>
                <w:t>https</w:t>
              </w:r>
              <w:r w:rsidRPr="00906F37">
                <w:rPr>
                  <w:rStyle w:val="aa"/>
                  <w:shd w:val="clear" w:color="auto" w:fill="FFFFFF"/>
                  <w:lang w:val="bg-BG"/>
                </w:rPr>
                <w:t>://</w:t>
              </w:r>
              <w:proofErr w:type="spellStart"/>
              <w:r w:rsidRPr="00265FC3">
                <w:rPr>
                  <w:rStyle w:val="aa"/>
                  <w:shd w:val="clear" w:color="auto" w:fill="FFFFFF"/>
                </w:rPr>
                <w:t>voyant</w:t>
              </w:r>
              <w:proofErr w:type="spellEnd"/>
              <w:r w:rsidRPr="00906F37">
                <w:rPr>
                  <w:rStyle w:val="aa"/>
                  <w:shd w:val="clear" w:color="auto" w:fill="FFFFFF"/>
                  <w:lang w:val="bg-BG"/>
                </w:rPr>
                <w:t>-</w:t>
              </w:r>
              <w:r w:rsidRPr="00265FC3">
                <w:rPr>
                  <w:rStyle w:val="aa"/>
                  <w:shd w:val="clear" w:color="auto" w:fill="FFFFFF"/>
                </w:rPr>
                <w:t>tools</w:t>
              </w:r>
              <w:r w:rsidRPr="00906F37">
                <w:rPr>
                  <w:rStyle w:val="aa"/>
                  <w:shd w:val="clear" w:color="auto" w:fill="FFFFFF"/>
                  <w:lang w:val="bg-BG"/>
                </w:rPr>
                <w:t>.</w:t>
              </w:r>
              <w:r w:rsidRPr="00265FC3">
                <w:rPr>
                  <w:rStyle w:val="aa"/>
                  <w:shd w:val="clear" w:color="auto" w:fill="FFFFFF"/>
                </w:rPr>
                <w:t>org</w:t>
              </w:r>
              <w:r w:rsidRPr="00906F37">
                <w:rPr>
                  <w:rStyle w:val="aa"/>
                  <w:shd w:val="clear" w:color="auto" w:fill="FFFFFF"/>
                  <w:lang w:val="bg-BG"/>
                </w:rPr>
                <w:t>/</w:t>
              </w:r>
            </w:hyperlink>
            <w:r>
              <w:rPr>
                <w:rStyle w:val="aa"/>
                <w:shd w:val="clear" w:color="auto" w:fill="FFFFFF"/>
                <w:lang w:val="bg-BG"/>
              </w:rPr>
              <w:t>)</w:t>
            </w:r>
            <w:r w:rsidRPr="009C5E17">
              <w:rPr>
                <w:rFonts w:asciiTheme="minorHAnsi" w:hAnsiTheme="minorHAnsi" w:cstheme="minorHAnsi"/>
                <w:lang w:val="bg-BG"/>
              </w:rPr>
              <w:t>, който позволява идентифицирането на модели и закономерности в текстови данни.</w:t>
            </w:r>
          </w:p>
          <w:p w14:paraId="4F8CAAC6" w14:textId="77777777" w:rsidR="009C5E17" w:rsidRPr="009C5E17" w:rsidRDefault="009C5E17" w:rsidP="009C5E17">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 xml:space="preserve">Резултатите от проведеното качествено изследване са анализирани, интерпретирани и обобщени в научна публикация на тема „Управленски подходи за привличане и задържане на педагогически специалисти в училище“ с автори С. </w:t>
            </w:r>
            <w:proofErr w:type="spellStart"/>
            <w:r w:rsidRPr="009C5E17">
              <w:rPr>
                <w:rFonts w:asciiTheme="minorHAnsi" w:hAnsiTheme="minorHAnsi" w:cstheme="minorHAnsi"/>
                <w:lang w:val="bg-BG"/>
              </w:rPr>
              <w:t>Цветанска</w:t>
            </w:r>
            <w:proofErr w:type="spellEnd"/>
            <w:r w:rsidRPr="009C5E17">
              <w:rPr>
                <w:rFonts w:asciiTheme="minorHAnsi" w:hAnsiTheme="minorHAnsi" w:cstheme="minorHAnsi"/>
                <w:lang w:val="bg-BG"/>
              </w:rPr>
              <w:t xml:space="preserve"> и В. Божилова, която е под печат.</w:t>
            </w:r>
          </w:p>
          <w:p w14:paraId="6280504F" w14:textId="77777777" w:rsidR="009C5E17" w:rsidRPr="009C5E17" w:rsidRDefault="009C5E17" w:rsidP="009C5E17">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 xml:space="preserve">На следващ етап е разработена методика за количествено изследване, включваща въпросници и скали, адаптирани и стандартизирани за българския </w:t>
            </w:r>
            <w:proofErr w:type="spellStart"/>
            <w:r w:rsidRPr="009C5E17">
              <w:rPr>
                <w:rFonts w:asciiTheme="minorHAnsi" w:hAnsiTheme="minorHAnsi" w:cstheme="minorHAnsi"/>
                <w:lang w:val="bg-BG"/>
              </w:rPr>
              <w:t>социокултурен</w:t>
            </w:r>
            <w:proofErr w:type="spellEnd"/>
            <w:r w:rsidRPr="009C5E17">
              <w:rPr>
                <w:rFonts w:asciiTheme="minorHAnsi" w:hAnsiTheme="minorHAnsi" w:cstheme="minorHAnsi"/>
                <w:lang w:val="bg-BG"/>
              </w:rPr>
              <w:t xml:space="preserve"> контекст. Инструментариумът е насочен към измерване на редица социални и психологически аспекти, свързани с професионалната дейност на учителите. Сред тях са: нагласите и мотивите за избор на учителската професия; социалните и психологическите измерения на професионалния стрес, професионалното прегаряне и стратегиите за справяне с </w:t>
            </w:r>
            <w:proofErr w:type="spellStart"/>
            <w:r w:rsidRPr="009C5E17">
              <w:rPr>
                <w:rFonts w:asciiTheme="minorHAnsi" w:hAnsiTheme="minorHAnsi" w:cstheme="minorHAnsi"/>
                <w:lang w:val="bg-BG"/>
              </w:rPr>
              <w:t>дистреса</w:t>
            </w:r>
            <w:proofErr w:type="spellEnd"/>
            <w:r w:rsidRPr="009C5E17">
              <w:rPr>
                <w:rFonts w:asciiTheme="minorHAnsi" w:hAnsiTheme="minorHAnsi" w:cstheme="minorHAnsi"/>
                <w:lang w:val="bg-BG"/>
              </w:rPr>
              <w:t xml:space="preserve"> в училищна среда; удовлетвореността от различни аспекти на професионалната дейност; както и равнището на психологическо благополучие като фактор за дългосрочно задържане на педагогическите специалисти. По тази тематика е подготвена научна публикация „Фактори за мотивация и удовлетвореност от работата </w:t>
            </w:r>
            <w:r w:rsidRPr="009C5E17">
              <w:rPr>
                <w:rFonts w:asciiTheme="minorHAnsi" w:hAnsiTheme="minorHAnsi" w:cstheme="minorHAnsi"/>
                <w:lang w:val="bg-BG"/>
              </w:rPr>
              <w:lastRenderedPageBreak/>
              <w:t xml:space="preserve">при учители“ с автори С. Илиева, С. </w:t>
            </w:r>
            <w:proofErr w:type="spellStart"/>
            <w:r w:rsidRPr="009C5E17">
              <w:rPr>
                <w:rFonts w:asciiTheme="minorHAnsi" w:hAnsiTheme="minorHAnsi" w:cstheme="minorHAnsi"/>
                <w:lang w:val="bg-BG"/>
              </w:rPr>
              <w:t>Карабельова</w:t>
            </w:r>
            <w:proofErr w:type="spellEnd"/>
            <w:r w:rsidRPr="009C5E17">
              <w:rPr>
                <w:rFonts w:asciiTheme="minorHAnsi" w:hAnsiTheme="minorHAnsi" w:cstheme="minorHAnsi"/>
                <w:lang w:val="bg-BG"/>
              </w:rPr>
              <w:t xml:space="preserve"> и К. Харалампиев, която също е под печат.</w:t>
            </w:r>
          </w:p>
          <w:p w14:paraId="7EEEC059" w14:textId="42BAFEE7" w:rsidR="009C5E17" w:rsidRPr="009C5E17" w:rsidRDefault="009C5E17" w:rsidP="009C5E17">
            <w:pPr>
              <w:jc w:val="both"/>
              <w:rPr>
                <w:rFonts w:cstheme="minorHAnsi"/>
                <w:color w:val="212121"/>
                <w:sz w:val="24"/>
                <w:szCs w:val="24"/>
                <w:lang w:val="bg-BG"/>
              </w:rPr>
            </w:pPr>
            <w:r w:rsidRPr="009C5E17">
              <w:rPr>
                <w:rFonts w:cstheme="minorHAnsi"/>
                <w:sz w:val="24"/>
                <w:szCs w:val="24"/>
                <w:lang w:val="bg-BG"/>
              </w:rPr>
              <w:t>Специално за целите на настоящото изследване е разработена оригинална скала за измерване на причините за напускане на работа от страна на педагогическите специалисти. Създадената методика е апробирана чрез емпирично изследване, проведено сред извадка от 1021 педагогически специалисти. Проучването е насочено към идентифициране на социалните и психологическите фактори, които подпомагат или възпрепятстват ефективното привличане, подбор и задържане на учители в образователната система.</w:t>
            </w:r>
            <w:r w:rsidRPr="009C5E17">
              <w:rPr>
                <w:rFonts w:cstheme="minorHAnsi"/>
                <w:color w:val="212121"/>
                <w:sz w:val="24"/>
                <w:szCs w:val="24"/>
                <w:lang w:val="bg-BG"/>
              </w:rPr>
              <w:t xml:space="preserve"> </w:t>
            </w:r>
            <w:r w:rsidR="00BA461D">
              <w:rPr>
                <w:rFonts w:cstheme="minorHAnsi"/>
                <w:color w:val="212121"/>
                <w:sz w:val="24"/>
                <w:szCs w:val="24"/>
                <w:lang w:val="bg-BG"/>
              </w:rPr>
              <w:t>(Л</w:t>
            </w:r>
            <w:r w:rsidRPr="009C5E17">
              <w:rPr>
                <w:rFonts w:cstheme="minorHAnsi"/>
                <w:color w:val="212121"/>
                <w:sz w:val="24"/>
                <w:szCs w:val="24"/>
                <w:lang w:val="bg-BG"/>
              </w:rPr>
              <w:t xml:space="preserve">инк към изследването: </w:t>
            </w:r>
            <w:hyperlink r:id="rId11" w:tgtFrame="_blank" w:history="1">
              <w:r w:rsidRPr="009C5E17">
                <w:rPr>
                  <w:rStyle w:val="aa"/>
                  <w:rFonts w:cstheme="minorHAnsi"/>
                  <w:color w:val="005A95"/>
                  <w:sz w:val="24"/>
                  <w:szCs w:val="24"/>
                  <w:shd w:val="clear" w:color="auto" w:fill="FFFFFF"/>
                </w:rPr>
                <w:t>https</w:t>
              </w:r>
              <w:r w:rsidRPr="009C5E17">
                <w:rPr>
                  <w:rStyle w:val="aa"/>
                  <w:rFonts w:cstheme="minorHAnsi"/>
                  <w:color w:val="005A95"/>
                  <w:sz w:val="24"/>
                  <w:szCs w:val="24"/>
                  <w:shd w:val="clear" w:color="auto" w:fill="FFFFFF"/>
                  <w:lang w:val="bg-BG"/>
                </w:rPr>
                <w:t>://</w:t>
              </w:r>
              <w:r w:rsidRPr="009C5E17">
                <w:rPr>
                  <w:rStyle w:val="aa"/>
                  <w:rFonts w:cstheme="minorHAnsi"/>
                  <w:color w:val="005A95"/>
                  <w:sz w:val="24"/>
                  <w:szCs w:val="24"/>
                  <w:shd w:val="clear" w:color="auto" w:fill="FFFFFF"/>
                </w:rPr>
                <w:t>opinion</w:t>
              </w:r>
              <w:r w:rsidRPr="009C5E17">
                <w:rPr>
                  <w:rStyle w:val="aa"/>
                  <w:rFonts w:cstheme="minorHAnsi"/>
                  <w:color w:val="005A95"/>
                  <w:sz w:val="24"/>
                  <w:szCs w:val="24"/>
                  <w:shd w:val="clear" w:color="auto" w:fill="FFFFFF"/>
                  <w:lang w:val="bg-BG"/>
                </w:rPr>
                <w:t>.</w:t>
              </w:r>
              <w:proofErr w:type="spellStart"/>
              <w:r w:rsidRPr="009C5E17">
                <w:rPr>
                  <w:rStyle w:val="aa"/>
                  <w:rFonts w:cstheme="minorHAnsi"/>
                  <w:color w:val="005A95"/>
                  <w:sz w:val="24"/>
                  <w:szCs w:val="24"/>
                  <w:shd w:val="clear" w:color="auto" w:fill="FFFFFF"/>
                </w:rPr>
                <w:t>uni</w:t>
              </w:r>
              <w:proofErr w:type="spellEnd"/>
              <w:r w:rsidRPr="009C5E17">
                <w:rPr>
                  <w:rStyle w:val="aa"/>
                  <w:rFonts w:cstheme="minorHAnsi"/>
                  <w:color w:val="005A95"/>
                  <w:sz w:val="24"/>
                  <w:szCs w:val="24"/>
                  <w:shd w:val="clear" w:color="auto" w:fill="FFFFFF"/>
                  <w:lang w:val="bg-BG"/>
                </w:rPr>
                <w:t>-</w:t>
              </w:r>
              <w:proofErr w:type="spellStart"/>
              <w:r w:rsidRPr="009C5E17">
                <w:rPr>
                  <w:rStyle w:val="aa"/>
                  <w:rFonts w:cstheme="minorHAnsi"/>
                  <w:color w:val="005A95"/>
                  <w:sz w:val="24"/>
                  <w:szCs w:val="24"/>
                  <w:shd w:val="clear" w:color="auto" w:fill="FFFFFF"/>
                </w:rPr>
                <w:t>sofia</w:t>
              </w:r>
              <w:proofErr w:type="spellEnd"/>
              <w:r w:rsidRPr="009C5E17">
                <w:rPr>
                  <w:rStyle w:val="aa"/>
                  <w:rFonts w:cstheme="minorHAnsi"/>
                  <w:color w:val="005A95"/>
                  <w:sz w:val="24"/>
                  <w:szCs w:val="24"/>
                  <w:shd w:val="clear" w:color="auto" w:fill="FFFFFF"/>
                  <w:lang w:val="bg-BG"/>
                </w:rPr>
                <w:t>.</w:t>
              </w:r>
              <w:proofErr w:type="spellStart"/>
              <w:r w:rsidRPr="009C5E17">
                <w:rPr>
                  <w:rStyle w:val="aa"/>
                  <w:rFonts w:cstheme="minorHAnsi"/>
                  <w:color w:val="005A95"/>
                  <w:sz w:val="24"/>
                  <w:szCs w:val="24"/>
                  <w:shd w:val="clear" w:color="auto" w:fill="FFFFFF"/>
                </w:rPr>
                <w:t>bg</w:t>
              </w:r>
              <w:proofErr w:type="spellEnd"/>
              <w:r w:rsidRPr="009C5E17">
                <w:rPr>
                  <w:rStyle w:val="aa"/>
                  <w:rFonts w:cstheme="minorHAnsi"/>
                  <w:color w:val="005A95"/>
                  <w:sz w:val="24"/>
                  <w:szCs w:val="24"/>
                  <w:shd w:val="clear" w:color="auto" w:fill="FFFFFF"/>
                  <w:lang w:val="bg-BG"/>
                </w:rPr>
                <w:t>/</w:t>
              </w:r>
              <w:r w:rsidRPr="009C5E17">
                <w:rPr>
                  <w:rStyle w:val="aa"/>
                  <w:rFonts w:cstheme="minorHAnsi"/>
                  <w:color w:val="005A95"/>
                  <w:sz w:val="24"/>
                  <w:szCs w:val="24"/>
                  <w:shd w:val="clear" w:color="auto" w:fill="FFFFFF"/>
                </w:rPr>
                <w:t>index</w:t>
              </w:r>
              <w:r w:rsidRPr="009C5E17">
                <w:rPr>
                  <w:rStyle w:val="aa"/>
                  <w:rFonts w:cstheme="minorHAnsi"/>
                  <w:color w:val="005A95"/>
                  <w:sz w:val="24"/>
                  <w:szCs w:val="24"/>
                  <w:shd w:val="clear" w:color="auto" w:fill="FFFFFF"/>
                  <w:lang w:val="bg-BG"/>
                </w:rPr>
                <w:t>.</w:t>
              </w:r>
              <w:proofErr w:type="spellStart"/>
              <w:r w:rsidRPr="009C5E17">
                <w:rPr>
                  <w:rStyle w:val="aa"/>
                  <w:rFonts w:cstheme="minorHAnsi"/>
                  <w:color w:val="005A95"/>
                  <w:sz w:val="24"/>
                  <w:szCs w:val="24"/>
                  <w:shd w:val="clear" w:color="auto" w:fill="FFFFFF"/>
                </w:rPr>
                <w:t>php</w:t>
              </w:r>
              <w:proofErr w:type="spellEnd"/>
              <w:r w:rsidRPr="009C5E17">
                <w:rPr>
                  <w:rStyle w:val="aa"/>
                  <w:rFonts w:cstheme="minorHAnsi"/>
                  <w:color w:val="005A95"/>
                  <w:sz w:val="24"/>
                  <w:szCs w:val="24"/>
                  <w:shd w:val="clear" w:color="auto" w:fill="FFFFFF"/>
                  <w:lang w:val="bg-BG"/>
                </w:rPr>
                <w:t>/357183?</w:t>
              </w:r>
              <w:proofErr w:type="spellStart"/>
              <w:r w:rsidRPr="009C5E17">
                <w:rPr>
                  <w:rStyle w:val="aa"/>
                  <w:rFonts w:cstheme="minorHAnsi"/>
                  <w:color w:val="005A95"/>
                  <w:sz w:val="24"/>
                  <w:szCs w:val="24"/>
                  <w:shd w:val="clear" w:color="auto" w:fill="FFFFFF"/>
                </w:rPr>
                <w:t>lang</w:t>
              </w:r>
              <w:proofErr w:type="spellEnd"/>
              <w:r w:rsidRPr="009C5E17">
                <w:rPr>
                  <w:rStyle w:val="aa"/>
                  <w:rFonts w:cstheme="minorHAnsi"/>
                  <w:color w:val="005A95"/>
                  <w:sz w:val="24"/>
                  <w:szCs w:val="24"/>
                  <w:shd w:val="clear" w:color="auto" w:fill="FFFFFF"/>
                  <w:lang w:val="bg-BG"/>
                </w:rPr>
                <w:t>=</w:t>
              </w:r>
              <w:proofErr w:type="spellStart"/>
              <w:r w:rsidRPr="009C5E17">
                <w:rPr>
                  <w:rStyle w:val="aa"/>
                  <w:rFonts w:cstheme="minorHAnsi"/>
                  <w:color w:val="005A95"/>
                  <w:sz w:val="24"/>
                  <w:szCs w:val="24"/>
                  <w:shd w:val="clear" w:color="auto" w:fill="FFFFFF"/>
                </w:rPr>
                <w:t>bg</w:t>
              </w:r>
              <w:proofErr w:type="spellEnd"/>
            </w:hyperlink>
            <w:r w:rsidRPr="009C5E17">
              <w:rPr>
                <w:rFonts w:cstheme="minorHAnsi"/>
                <w:color w:val="212121"/>
                <w:sz w:val="24"/>
                <w:szCs w:val="24"/>
                <w:lang w:val="bg-BG"/>
              </w:rPr>
              <w:t>)</w:t>
            </w:r>
          </w:p>
          <w:p w14:paraId="61DF7F15" w14:textId="596AD706" w:rsidR="009C5E17" w:rsidRPr="001B3715" w:rsidRDefault="009C5E17" w:rsidP="006932A8">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 xml:space="preserve">Събраните количествени данни са подложени на статистически анализ, като получените резултати са интерпретирани и обобщени в контекста на съществуващите теоретични модели и емпирични изследвания в областта на образователния мениджмънт и организационната психология. Първични резултати от проведените качествени и количествени изследвания са представени на научната конференция Лидерство и организационно развитие, </w:t>
            </w:r>
            <w:r w:rsidRPr="001B3715">
              <w:rPr>
                <w:rFonts w:asciiTheme="minorHAnsi" w:hAnsiTheme="minorHAnsi" w:cstheme="minorHAnsi"/>
                <w:lang w:val="bg-BG"/>
              </w:rPr>
              <w:t xml:space="preserve">проведена на 28–29 ноември 2025 г. в </w:t>
            </w:r>
            <w:r w:rsidR="001B3715" w:rsidRPr="001B3715">
              <w:rPr>
                <w:rFonts w:asciiTheme="minorHAnsi" w:hAnsiTheme="minorHAnsi" w:cstheme="minorHAnsi"/>
                <w:lang w:val="bg-BG"/>
              </w:rPr>
              <w:t xml:space="preserve">София. </w:t>
            </w:r>
            <w:r w:rsidR="001B3715" w:rsidRPr="001B3715">
              <w:rPr>
                <w:rFonts w:asciiTheme="minorHAnsi" w:hAnsiTheme="minorHAnsi" w:cstheme="minorHAnsi"/>
                <w:i/>
                <w:iCs/>
                <w:color w:val="212121"/>
                <w:lang w:val="bg-BG"/>
              </w:rPr>
              <w:t>Приложения 3, 3а, 3б, 3в, 3г, 3д, 3е.</w:t>
            </w:r>
          </w:p>
          <w:p w14:paraId="3178D53E" w14:textId="77777777" w:rsidR="001B3715" w:rsidRPr="001B3715" w:rsidRDefault="009C5E17" w:rsidP="006932A8">
            <w:pPr>
              <w:spacing w:before="120"/>
              <w:jc w:val="both"/>
              <w:rPr>
                <w:rFonts w:eastAsia="Times New Roman" w:cstheme="minorHAnsi"/>
                <w:i/>
                <w:iCs/>
                <w:sz w:val="24"/>
                <w:szCs w:val="24"/>
                <w:lang w:val="bg-BG" w:eastAsia="en-GB"/>
              </w:rPr>
            </w:pPr>
            <w:r w:rsidRPr="001B3715">
              <w:rPr>
                <w:rFonts w:cstheme="minorHAnsi"/>
                <w:sz w:val="24"/>
                <w:szCs w:val="24"/>
                <w:lang w:val="bg-BG"/>
              </w:rPr>
              <w:t xml:space="preserve">Като част от дейностите по разпространение на резултатите от изследването, членове на изследователския екип участват и в годишния семинар на директорите на столичните училища, проведен през ноември 2025 г. В рамките на събитието проф. </w:t>
            </w:r>
            <w:proofErr w:type="spellStart"/>
            <w:r w:rsidRPr="001B3715">
              <w:rPr>
                <w:rFonts w:cstheme="minorHAnsi"/>
                <w:sz w:val="24"/>
                <w:szCs w:val="24"/>
                <w:lang w:val="bg-BG"/>
              </w:rPr>
              <w:t>д.пс.н</w:t>
            </w:r>
            <w:proofErr w:type="spellEnd"/>
            <w:r w:rsidRPr="001B3715">
              <w:rPr>
                <w:rFonts w:cstheme="minorHAnsi"/>
                <w:sz w:val="24"/>
                <w:szCs w:val="24"/>
                <w:lang w:val="bg-BG"/>
              </w:rPr>
              <w:t xml:space="preserve">. Соня </w:t>
            </w:r>
            <w:proofErr w:type="spellStart"/>
            <w:r w:rsidRPr="001B3715">
              <w:rPr>
                <w:rFonts w:cstheme="minorHAnsi"/>
                <w:sz w:val="24"/>
                <w:szCs w:val="24"/>
                <w:lang w:val="bg-BG"/>
              </w:rPr>
              <w:t>Карабельова</w:t>
            </w:r>
            <w:proofErr w:type="spellEnd"/>
            <w:r w:rsidRPr="001B3715">
              <w:rPr>
                <w:rFonts w:cstheme="minorHAnsi"/>
                <w:sz w:val="24"/>
                <w:szCs w:val="24"/>
                <w:lang w:val="bg-BG"/>
              </w:rPr>
              <w:t xml:space="preserve"> изнася открита лекция на тема „Ценности и организационна култура“, а доц. д-р Ваня Божилова представя националната програма и възможностите за партньорство между училищата и Института по образованието.</w:t>
            </w:r>
            <w:r w:rsidR="001B3715" w:rsidRPr="001B3715">
              <w:rPr>
                <w:rFonts w:cstheme="minorHAnsi"/>
                <w:sz w:val="24"/>
                <w:szCs w:val="24"/>
                <w:lang w:val="bg-BG"/>
              </w:rPr>
              <w:t xml:space="preserve"> </w:t>
            </w:r>
            <w:r w:rsidR="001B3715" w:rsidRPr="001B3715">
              <w:rPr>
                <w:rFonts w:eastAsia="Times New Roman" w:cstheme="minorHAnsi"/>
                <w:i/>
                <w:iCs/>
                <w:sz w:val="24"/>
                <w:szCs w:val="24"/>
                <w:lang w:val="bg-BG" w:eastAsia="en-GB"/>
              </w:rPr>
              <w:t>Приложения 4, 4а и 4б.</w:t>
            </w:r>
          </w:p>
          <w:p w14:paraId="6EB1F177" w14:textId="77777777" w:rsidR="009C5E17" w:rsidRPr="009C5E17" w:rsidRDefault="009C5E17" w:rsidP="00D93FDE">
            <w:pPr>
              <w:pStyle w:val="a7"/>
              <w:spacing w:before="120" w:beforeAutospacing="0" w:after="0" w:afterAutospacing="0"/>
              <w:jc w:val="both"/>
              <w:rPr>
                <w:rFonts w:asciiTheme="minorHAnsi" w:hAnsiTheme="minorHAnsi" w:cstheme="minorHAnsi"/>
                <w:lang w:val="bg-BG"/>
              </w:rPr>
            </w:pPr>
            <w:r w:rsidRPr="001B3715">
              <w:rPr>
                <w:rFonts w:asciiTheme="minorHAnsi" w:hAnsiTheme="minorHAnsi" w:cstheme="minorHAnsi"/>
                <w:lang w:val="bg-BG"/>
              </w:rPr>
              <w:t>Предстои изготвянето на обобщен аналитичен доклад, който ще представи основните резултати от проведените изследвания, както и подготовката и публикуването на научна статия, съдържаща ключовите емпирични и аналитични</w:t>
            </w:r>
            <w:r w:rsidRPr="009C5E17">
              <w:rPr>
                <w:rFonts w:asciiTheme="minorHAnsi" w:hAnsiTheme="minorHAnsi" w:cstheme="minorHAnsi"/>
                <w:lang w:val="bg-BG"/>
              </w:rPr>
              <w:t xml:space="preserve"> изводи от изследователската работа.</w:t>
            </w:r>
          </w:p>
          <w:p w14:paraId="1C8CFC5F" w14:textId="77777777" w:rsidR="009C5E17" w:rsidRPr="009C5E17" w:rsidRDefault="009C5E17" w:rsidP="009C5E17">
            <w:pPr>
              <w:pStyle w:val="a7"/>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На основата на проведените теоретични и емпирични изследвания могат да бъдат формулирани следните основни изводи:</w:t>
            </w:r>
          </w:p>
          <w:p w14:paraId="67BA940A" w14:textId="77777777" w:rsidR="009C5E17" w:rsidRPr="009C5E17" w:rsidRDefault="009C5E17" w:rsidP="009C5E17">
            <w:pPr>
              <w:pStyle w:val="a7"/>
              <w:numPr>
                <w:ilvl w:val="0"/>
                <w:numId w:val="13"/>
              </w:numPr>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привличането и задържането на педагогически специалисти представлява комплексен управленски и организационен проблем, свързан както с институционални политики, така и със социално-психологически фактори;</w:t>
            </w:r>
          </w:p>
          <w:p w14:paraId="7BCE2111" w14:textId="77777777" w:rsidR="009C5E17" w:rsidRPr="009C5E17" w:rsidRDefault="009C5E17" w:rsidP="009C5E17">
            <w:pPr>
              <w:pStyle w:val="a7"/>
              <w:numPr>
                <w:ilvl w:val="0"/>
                <w:numId w:val="13"/>
              </w:numPr>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възможностите за професионално развитие, кариерно израстване и организационна подкрепа се очертават като ключови фактори за мотивацията и дългосрочното задържане на учителите;</w:t>
            </w:r>
          </w:p>
          <w:p w14:paraId="2DD7766C" w14:textId="77777777" w:rsidR="009C5E17" w:rsidRPr="009C5E17" w:rsidRDefault="009C5E17" w:rsidP="009C5E17">
            <w:pPr>
              <w:pStyle w:val="a7"/>
              <w:numPr>
                <w:ilvl w:val="0"/>
                <w:numId w:val="13"/>
              </w:numPr>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равнищата на професионален стрес и професионално прегаряне оказват съществено влияние върху удовлетвореността от работата и намеренията за напускане на професията;</w:t>
            </w:r>
          </w:p>
          <w:p w14:paraId="3DE6E0C8" w14:textId="77777777" w:rsidR="009C5E17" w:rsidRPr="009C5E17" w:rsidRDefault="009C5E17" w:rsidP="009C5E17">
            <w:pPr>
              <w:pStyle w:val="a7"/>
              <w:numPr>
                <w:ilvl w:val="0"/>
                <w:numId w:val="13"/>
              </w:numPr>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lastRenderedPageBreak/>
              <w:t>психологическото благополучие и позитивната организационна култура са важни предпоставки за устойчивото развитие на педагогическите специалисти;</w:t>
            </w:r>
          </w:p>
          <w:p w14:paraId="5D4A2070" w14:textId="77777777" w:rsidR="009C5E17" w:rsidRPr="009C5E17" w:rsidRDefault="009C5E17" w:rsidP="009C5E17">
            <w:pPr>
              <w:pStyle w:val="a7"/>
              <w:numPr>
                <w:ilvl w:val="0"/>
                <w:numId w:val="13"/>
              </w:numPr>
              <w:spacing w:before="120" w:beforeAutospacing="0" w:after="0" w:afterAutospacing="0"/>
              <w:jc w:val="both"/>
              <w:rPr>
                <w:rFonts w:asciiTheme="minorHAnsi" w:hAnsiTheme="minorHAnsi" w:cstheme="minorHAnsi"/>
                <w:lang w:val="bg-BG"/>
              </w:rPr>
            </w:pPr>
            <w:r w:rsidRPr="009C5E17">
              <w:rPr>
                <w:rFonts w:asciiTheme="minorHAnsi" w:hAnsiTheme="minorHAnsi" w:cstheme="minorHAnsi"/>
                <w:lang w:val="bg-BG"/>
              </w:rPr>
              <w:t>комбинираният подход, включващ качествени и количествени методи на изследване, позволява по-задълбочено разбиране на факторите, които влияят върху ефективното привличане, подбор и задържане на учителите в образователната система.</w:t>
            </w:r>
          </w:p>
          <w:p w14:paraId="03A39C41" w14:textId="77777777" w:rsidR="009C5E17" w:rsidRDefault="009C5E17" w:rsidP="006A23E1">
            <w:pPr>
              <w:jc w:val="both"/>
              <w:rPr>
                <w:rStyle w:val="outlook-search-highlight"/>
                <w:rFonts w:cstheme="minorHAnsi"/>
                <w:color w:val="212121"/>
                <w:sz w:val="24"/>
                <w:szCs w:val="24"/>
                <w:lang w:val="bg-BG"/>
              </w:rPr>
            </w:pPr>
          </w:p>
          <w:p w14:paraId="387B1ED9" w14:textId="77777777" w:rsidR="000B2915" w:rsidRDefault="009B542F" w:rsidP="000445F5">
            <w:pPr>
              <w:rPr>
                <w:rFonts w:eastAsia="Times New Roman" w:cstheme="minorHAnsi"/>
                <w:sz w:val="24"/>
                <w:szCs w:val="24"/>
                <w:lang w:val="bg-BG" w:eastAsia="en-GB"/>
              </w:rPr>
            </w:pPr>
            <w:r>
              <w:rPr>
                <w:sz w:val="24"/>
                <w:szCs w:val="24"/>
                <w:lang w:val="bg-BG"/>
              </w:rPr>
              <w:t>К</w:t>
            </w:r>
            <w:r w:rsidRPr="009B542F">
              <w:rPr>
                <w:rFonts w:cstheme="minorHAnsi"/>
                <w:sz w:val="24"/>
                <w:szCs w:val="24"/>
                <w:lang w:val="bg-BG"/>
              </w:rPr>
              <w:t xml:space="preserve">оординатор: </w:t>
            </w:r>
            <w:r w:rsidRPr="009B542F">
              <w:rPr>
                <w:rFonts w:eastAsia="Times New Roman" w:cstheme="minorHAnsi"/>
                <w:sz w:val="24"/>
                <w:szCs w:val="24"/>
                <w:lang w:val="bg-BG" w:eastAsia="en-GB"/>
              </w:rPr>
              <w:t xml:space="preserve">проф. </w:t>
            </w:r>
            <w:proofErr w:type="spellStart"/>
            <w:r w:rsidRPr="009B542F">
              <w:rPr>
                <w:rFonts w:eastAsia="Times New Roman" w:cstheme="minorHAnsi"/>
                <w:sz w:val="24"/>
                <w:szCs w:val="24"/>
                <w:lang w:val="bg-BG" w:eastAsia="en-GB"/>
              </w:rPr>
              <w:t>д.пс.н</w:t>
            </w:r>
            <w:proofErr w:type="spellEnd"/>
            <w:r w:rsidRPr="009B542F">
              <w:rPr>
                <w:rFonts w:eastAsia="Times New Roman" w:cstheme="minorHAnsi"/>
                <w:sz w:val="24"/>
                <w:szCs w:val="24"/>
                <w:lang w:val="bg-BG" w:eastAsia="en-GB"/>
              </w:rPr>
              <w:t xml:space="preserve">. С. </w:t>
            </w:r>
            <w:proofErr w:type="spellStart"/>
            <w:r w:rsidRPr="009B542F">
              <w:rPr>
                <w:rFonts w:eastAsia="Times New Roman" w:cstheme="minorHAnsi"/>
                <w:sz w:val="24"/>
                <w:szCs w:val="24"/>
                <w:lang w:val="bg-BG" w:eastAsia="en-GB"/>
              </w:rPr>
              <w:t>Кабабельова</w:t>
            </w:r>
            <w:proofErr w:type="spellEnd"/>
          </w:p>
          <w:p w14:paraId="5729C35C" w14:textId="77777777" w:rsidR="004E78DB" w:rsidRDefault="004E78DB" w:rsidP="004E78DB">
            <w:pPr>
              <w:jc w:val="both"/>
              <w:rPr>
                <w:rFonts w:eastAsia="Times New Roman" w:cstheme="minorHAnsi"/>
                <w:sz w:val="24"/>
                <w:szCs w:val="24"/>
                <w:lang w:val="bg-BG" w:eastAsia="bg-BG"/>
              </w:rPr>
            </w:pPr>
            <w:r>
              <w:rPr>
                <w:rFonts w:eastAsia="Times New Roman" w:cstheme="minorHAnsi"/>
                <w:sz w:val="24"/>
                <w:szCs w:val="24"/>
                <w:lang w:val="bg-BG" w:eastAsia="bg-BG"/>
              </w:rPr>
              <w:t>Екип, работил по изследователската задача:</w:t>
            </w:r>
          </w:p>
          <w:p w14:paraId="7BDB1ED8" w14:textId="3B2E957C" w:rsidR="004E78DB" w:rsidRPr="004E78DB" w:rsidRDefault="004E78DB" w:rsidP="004E78DB">
            <w:pPr>
              <w:autoSpaceDE w:val="0"/>
              <w:autoSpaceDN w:val="0"/>
              <w:adjustRightInd w:val="0"/>
              <w:spacing w:after="27"/>
              <w:rPr>
                <w:rFonts w:cstheme="minorHAnsi"/>
                <w:color w:val="000000"/>
                <w:sz w:val="24"/>
                <w:szCs w:val="24"/>
                <w:lang w:val="bg-BG"/>
              </w:rPr>
            </w:pPr>
            <w:r w:rsidRPr="004E78DB">
              <w:rPr>
                <w:rFonts w:cstheme="minorHAnsi"/>
                <w:color w:val="000000"/>
                <w:sz w:val="24"/>
                <w:szCs w:val="24"/>
                <w:lang w:val="bg-BG"/>
              </w:rPr>
              <w:t xml:space="preserve">- проф. д-р Снежана Евлогиева Илиева, Философски факултет </w:t>
            </w:r>
          </w:p>
          <w:p w14:paraId="203B4CFE" w14:textId="77777777" w:rsidR="004E78DB" w:rsidRPr="004E78DB" w:rsidRDefault="004E78DB" w:rsidP="004E78DB">
            <w:pPr>
              <w:autoSpaceDE w:val="0"/>
              <w:autoSpaceDN w:val="0"/>
              <w:adjustRightInd w:val="0"/>
              <w:spacing w:after="27"/>
              <w:rPr>
                <w:rFonts w:cstheme="minorHAnsi"/>
                <w:color w:val="000000"/>
                <w:sz w:val="24"/>
                <w:szCs w:val="24"/>
                <w:lang w:val="bg-BG"/>
              </w:rPr>
            </w:pPr>
            <w:r w:rsidRPr="004E78DB">
              <w:rPr>
                <w:rFonts w:cstheme="minorHAnsi"/>
                <w:color w:val="000000"/>
                <w:sz w:val="24"/>
                <w:szCs w:val="24"/>
                <w:lang w:val="bg-BG"/>
              </w:rPr>
              <w:t xml:space="preserve">- доц. д-р Силвия Илиева </w:t>
            </w:r>
            <w:proofErr w:type="spellStart"/>
            <w:r w:rsidRPr="004E78DB">
              <w:rPr>
                <w:rFonts w:cstheme="minorHAnsi"/>
                <w:color w:val="000000"/>
                <w:sz w:val="24"/>
                <w:szCs w:val="24"/>
                <w:lang w:val="bg-BG"/>
              </w:rPr>
              <w:t>Цветанска</w:t>
            </w:r>
            <w:proofErr w:type="spellEnd"/>
            <w:r w:rsidRPr="004E78DB">
              <w:rPr>
                <w:rFonts w:cstheme="minorHAnsi"/>
                <w:color w:val="000000"/>
                <w:sz w:val="24"/>
                <w:szCs w:val="24"/>
                <w:lang w:val="bg-BG"/>
              </w:rPr>
              <w:t xml:space="preserve">, Факултет по педагогика </w:t>
            </w:r>
          </w:p>
          <w:p w14:paraId="1E055DF4" w14:textId="77777777" w:rsidR="004E78DB" w:rsidRPr="004E78DB" w:rsidRDefault="004E78DB" w:rsidP="004E78DB">
            <w:pPr>
              <w:autoSpaceDE w:val="0"/>
              <w:autoSpaceDN w:val="0"/>
              <w:adjustRightInd w:val="0"/>
              <w:spacing w:after="27"/>
              <w:rPr>
                <w:rFonts w:cstheme="minorHAnsi"/>
                <w:color w:val="000000"/>
                <w:sz w:val="24"/>
                <w:szCs w:val="24"/>
                <w:lang w:val="bg-BG"/>
              </w:rPr>
            </w:pPr>
            <w:r w:rsidRPr="004E78DB">
              <w:rPr>
                <w:rFonts w:cstheme="minorHAnsi"/>
                <w:color w:val="000000"/>
                <w:sz w:val="24"/>
                <w:szCs w:val="24"/>
                <w:lang w:val="bg-BG"/>
              </w:rPr>
              <w:t xml:space="preserve">- доц. д-р Ваня Борисова Божилова, Факултет по педагогика </w:t>
            </w:r>
          </w:p>
          <w:p w14:paraId="4EF21D86" w14:textId="77777777" w:rsidR="004E78DB" w:rsidRDefault="004E78DB" w:rsidP="004E78DB">
            <w:pPr>
              <w:autoSpaceDE w:val="0"/>
              <w:autoSpaceDN w:val="0"/>
              <w:adjustRightInd w:val="0"/>
              <w:rPr>
                <w:rFonts w:cstheme="minorHAnsi"/>
                <w:color w:val="000000"/>
                <w:sz w:val="24"/>
                <w:szCs w:val="24"/>
                <w:lang w:val="bg-BG"/>
              </w:rPr>
            </w:pPr>
            <w:r w:rsidRPr="004E78DB">
              <w:rPr>
                <w:rFonts w:cstheme="minorHAnsi"/>
                <w:color w:val="000000"/>
                <w:sz w:val="24"/>
                <w:szCs w:val="24"/>
                <w:lang w:val="bg-BG"/>
              </w:rPr>
              <w:t xml:space="preserve">- доц. д-р Калоян </w:t>
            </w:r>
            <w:proofErr w:type="spellStart"/>
            <w:r w:rsidRPr="004E78DB">
              <w:rPr>
                <w:rFonts w:cstheme="minorHAnsi"/>
                <w:color w:val="000000"/>
                <w:sz w:val="24"/>
                <w:szCs w:val="24"/>
                <w:lang w:val="bg-BG"/>
              </w:rPr>
              <w:t>Валериев</w:t>
            </w:r>
            <w:proofErr w:type="spellEnd"/>
            <w:r w:rsidRPr="004E78DB">
              <w:rPr>
                <w:rFonts w:cstheme="minorHAnsi"/>
                <w:color w:val="000000"/>
                <w:sz w:val="24"/>
                <w:szCs w:val="24"/>
                <w:lang w:val="bg-BG"/>
              </w:rPr>
              <w:t xml:space="preserve"> Харалампиев, Философски факултет </w:t>
            </w:r>
          </w:p>
          <w:p w14:paraId="3D8BEB00" w14:textId="60B2925B" w:rsidR="00F41D55" w:rsidRDefault="00F41D55" w:rsidP="004E78DB">
            <w:pPr>
              <w:autoSpaceDE w:val="0"/>
              <w:autoSpaceDN w:val="0"/>
              <w:adjustRightInd w:val="0"/>
              <w:rPr>
                <w:rFonts w:cstheme="minorHAnsi"/>
                <w:color w:val="000000"/>
                <w:sz w:val="24"/>
                <w:szCs w:val="24"/>
                <w:lang w:val="bg-BG"/>
              </w:rPr>
            </w:pPr>
            <w:r>
              <w:rPr>
                <w:rFonts w:cstheme="minorHAnsi"/>
                <w:color w:val="000000"/>
                <w:sz w:val="24"/>
                <w:szCs w:val="24"/>
                <w:lang w:val="bg-BG"/>
              </w:rPr>
              <w:t>- проф. д-р Надежда Калоянова, Бургаски държавен университет</w:t>
            </w:r>
          </w:p>
          <w:p w14:paraId="3DA59177" w14:textId="0962D3FE" w:rsidR="00F41D55" w:rsidRPr="004E78DB" w:rsidRDefault="00F41D55" w:rsidP="004E78DB">
            <w:pPr>
              <w:autoSpaceDE w:val="0"/>
              <w:autoSpaceDN w:val="0"/>
              <w:adjustRightInd w:val="0"/>
              <w:rPr>
                <w:rFonts w:cstheme="minorHAnsi"/>
                <w:color w:val="000000"/>
                <w:sz w:val="24"/>
                <w:szCs w:val="24"/>
                <w:lang w:val="bg-BG"/>
              </w:rPr>
            </w:pPr>
            <w:r>
              <w:rPr>
                <w:rFonts w:cstheme="minorHAnsi"/>
                <w:color w:val="000000"/>
                <w:sz w:val="24"/>
                <w:szCs w:val="24"/>
                <w:lang w:val="bg-BG"/>
              </w:rPr>
              <w:t xml:space="preserve">- докторант Вирджиния </w:t>
            </w:r>
            <w:proofErr w:type="spellStart"/>
            <w:r>
              <w:rPr>
                <w:rFonts w:cstheme="minorHAnsi"/>
                <w:color w:val="000000"/>
                <w:sz w:val="24"/>
                <w:szCs w:val="24"/>
                <w:lang w:val="bg-BG"/>
              </w:rPr>
              <w:t>Пейнова</w:t>
            </w:r>
            <w:proofErr w:type="spellEnd"/>
            <w:r>
              <w:rPr>
                <w:rFonts w:cstheme="minorHAnsi"/>
                <w:color w:val="000000"/>
                <w:sz w:val="24"/>
                <w:szCs w:val="24"/>
                <w:lang w:val="bg-BG"/>
              </w:rPr>
              <w:t xml:space="preserve">, </w:t>
            </w:r>
            <w:r w:rsidRPr="004E78DB">
              <w:rPr>
                <w:rFonts w:cstheme="minorHAnsi"/>
                <w:color w:val="000000"/>
                <w:sz w:val="24"/>
                <w:szCs w:val="24"/>
                <w:lang w:val="bg-BG"/>
              </w:rPr>
              <w:t>Факултет по педагогика</w:t>
            </w:r>
          </w:p>
          <w:p w14:paraId="014E7776" w14:textId="00D7666B" w:rsidR="004E78DB" w:rsidRPr="00F41D55" w:rsidRDefault="004E78DB" w:rsidP="000445F5">
            <w:pPr>
              <w:rPr>
                <w:sz w:val="24"/>
                <w:szCs w:val="24"/>
                <w:lang w:val="bg-BG"/>
              </w:rPr>
            </w:pPr>
          </w:p>
        </w:tc>
      </w:tr>
    </w:tbl>
    <w:p w14:paraId="3293C842" w14:textId="77777777" w:rsidR="000B2915" w:rsidRPr="00780B30" w:rsidRDefault="000B2915" w:rsidP="000B2915">
      <w:pPr>
        <w:jc w:val="right"/>
        <w:rPr>
          <w:b/>
          <w:bCs/>
          <w:i/>
          <w:iCs/>
          <w:sz w:val="24"/>
          <w:szCs w:val="24"/>
          <w:u w:val="single"/>
          <w:lang w:val="bg-BG"/>
        </w:rPr>
      </w:pPr>
      <w:r w:rsidRPr="00780B30">
        <w:rPr>
          <w:b/>
          <w:bCs/>
          <w:i/>
          <w:iCs/>
          <w:sz w:val="24"/>
          <w:szCs w:val="24"/>
          <w:u w:val="single"/>
          <w:lang w:val="bg-BG"/>
        </w:rPr>
        <w:lastRenderedPageBreak/>
        <w:t>(до 1800 знака)</w:t>
      </w:r>
    </w:p>
    <w:p w14:paraId="31CC3805" w14:textId="1CB23C3F" w:rsidR="000B2915" w:rsidRPr="00780B30" w:rsidRDefault="000B2915" w:rsidP="008B0A68">
      <w:pPr>
        <w:jc w:val="both"/>
        <w:rPr>
          <w:rFonts w:eastAsia="Times New Roman" w:cstheme="minorHAnsi"/>
          <w:sz w:val="24"/>
          <w:szCs w:val="24"/>
          <w:lang w:val="bg-BG" w:eastAsia="bg-BG"/>
        </w:rPr>
      </w:pPr>
      <w:r w:rsidRPr="00780B30">
        <w:rPr>
          <w:rFonts w:ascii="Times New Roman" w:eastAsia="Times New Roman" w:hAnsi="Times New Roman" w:cs="Times New Roman"/>
          <w:b/>
          <w:bCs/>
          <w:sz w:val="24"/>
          <w:szCs w:val="24"/>
          <w:lang w:val="bg-BG"/>
        </w:rPr>
        <w:t xml:space="preserve">I.2.3. </w:t>
      </w:r>
      <w:r w:rsidRPr="00780B30">
        <w:rPr>
          <w:rFonts w:eastAsia="Times New Roman" w:cstheme="minorHAnsi"/>
          <w:sz w:val="24"/>
          <w:szCs w:val="24"/>
          <w:lang w:val="bg-BG" w:eastAsia="bg-BG"/>
        </w:rPr>
        <w:t>Анализ на качеството на първоначалната подготовка на учители и на продължаващата квалификация на педагогическите специалисти в резултат на изпълнението на националната програма за квалификация на педагогически специалисти.</w:t>
      </w:r>
    </w:p>
    <w:p w14:paraId="76255190" w14:textId="59C9E7BE" w:rsidR="000B2915" w:rsidRPr="00780B30" w:rsidRDefault="000B2915" w:rsidP="000B2915">
      <w:pPr>
        <w:rPr>
          <w:rFonts w:cstheme="minorHAnsi"/>
          <w:sz w:val="24"/>
          <w:szCs w:val="24"/>
          <w:lang w:val="bg-BG"/>
        </w:rPr>
      </w:pPr>
      <w:r w:rsidRPr="00780B30">
        <w:rPr>
          <w:rFonts w:eastAsia="Times New Roman" w:cstheme="minorHAnsi"/>
          <w:b/>
          <w:bCs/>
          <w:sz w:val="24"/>
          <w:szCs w:val="24"/>
          <w:u w:val="single"/>
          <w:lang w:val="bg-BG"/>
        </w:rPr>
        <w:t xml:space="preserve">Компонент: </w:t>
      </w:r>
      <w:r w:rsidRPr="00780B30">
        <w:rPr>
          <w:rFonts w:eastAsia="Times New Roman" w:cstheme="minorHAnsi"/>
          <w:sz w:val="24"/>
          <w:szCs w:val="24"/>
          <w:lang w:val="bg-BG"/>
        </w:rPr>
        <w:t>А- първоначална подготовка на учители</w:t>
      </w:r>
    </w:p>
    <w:tbl>
      <w:tblPr>
        <w:tblStyle w:val="a9"/>
        <w:tblW w:w="0" w:type="auto"/>
        <w:tblLook w:val="04A0" w:firstRow="1" w:lastRow="0" w:firstColumn="1" w:lastColumn="0" w:noHBand="0" w:noVBand="1"/>
      </w:tblPr>
      <w:tblGrid>
        <w:gridCol w:w="9396"/>
      </w:tblGrid>
      <w:tr w:rsidR="000B2915" w:rsidRPr="009E2AD3" w14:paraId="3E83EE6B" w14:textId="77777777" w:rsidTr="00506350">
        <w:tc>
          <w:tcPr>
            <w:tcW w:w="9396" w:type="dxa"/>
          </w:tcPr>
          <w:p w14:paraId="7CD0253E" w14:textId="77777777"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 xml:space="preserve">По Компонент А е реализирано задълбочено изследване, насочено към анализ на европейските и националните политики за подготовка на учители в контекста на дигиталната трансформация и образователните иновации. Основен акцент в изследването е поставен върху първоначалната подготовка на учители и развитието на т.нар. </w:t>
            </w:r>
            <w:proofErr w:type="spellStart"/>
            <w:r w:rsidRPr="00046D68">
              <w:rPr>
                <w:rFonts w:asciiTheme="minorHAnsi" w:hAnsiTheme="minorHAnsi" w:cstheme="minorHAnsi"/>
                <w:lang w:val="bg-BG"/>
              </w:rPr>
              <w:t>трансформативни</w:t>
            </w:r>
            <w:proofErr w:type="spellEnd"/>
            <w:r w:rsidRPr="00046D68">
              <w:rPr>
                <w:rFonts w:asciiTheme="minorHAnsi" w:hAnsiTheme="minorHAnsi" w:cstheme="minorHAnsi"/>
                <w:lang w:val="bg-BG"/>
              </w:rPr>
              <w:t xml:space="preserve"> компетентности, които се разглеждат като ключови за адаптирането на образователните системи към динамичните социални и технологични промени.</w:t>
            </w:r>
          </w:p>
          <w:p w14:paraId="5831B282" w14:textId="77777777"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 xml:space="preserve">Изследването е осъществено чрез наративен обзор и тематичен документален анализ, в рамките на който са сравнени ключови европейски стратегически рамки и български нормативни и стратегически документи. В анализа са включени осем европейски стратегически документа и пет национални нормативни и стратегически акта, като е направен опит да се проследят както концептуалните сходства, така и съществуващите несъответствия между европейските приоритети и тяхната интерпретация и </w:t>
            </w:r>
            <w:proofErr w:type="spellStart"/>
            <w:r w:rsidRPr="00046D68">
              <w:rPr>
                <w:rFonts w:asciiTheme="minorHAnsi" w:hAnsiTheme="minorHAnsi" w:cstheme="minorHAnsi"/>
                <w:lang w:val="bg-BG"/>
              </w:rPr>
              <w:t>операционализация</w:t>
            </w:r>
            <w:proofErr w:type="spellEnd"/>
            <w:r w:rsidRPr="00046D68">
              <w:rPr>
                <w:rFonts w:asciiTheme="minorHAnsi" w:hAnsiTheme="minorHAnsi" w:cstheme="minorHAnsi"/>
                <w:lang w:val="bg-BG"/>
              </w:rPr>
              <w:t xml:space="preserve"> в българския образователен контекст.</w:t>
            </w:r>
          </w:p>
          <w:p w14:paraId="059A1027" w14:textId="1E4D8B30"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 xml:space="preserve">Паралелно с анализа на политиките е извършен преглед на емпирични изследвания, посветени на подготовката на учители, включително изследвания в областта на обучението по </w:t>
            </w:r>
            <w:r>
              <w:rPr>
                <w:rFonts w:asciiTheme="minorHAnsi" w:hAnsiTheme="minorHAnsi" w:cstheme="minorHAnsi"/>
                <w:lang w:val="bg-BG"/>
              </w:rPr>
              <w:t xml:space="preserve">български език и литература. </w:t>
            </w:r>
            <w:r w:rsidRPr="00046D68">
              <w:rPr>
                <w:rFonts w:asciiTheme="minorHAnsi" w:hAnsiTheme="minorHAnsi" w:cstheme="minorHAnsi"/>
                <w:lang w:val="bg-BG"/>
              </w:rPr>
              <w:t xml:space="preserve">Обхванати са общо 18 емпирични </w:t>
            </w:r>
            <w:r w:rsidRPr="00046D68">
              <w:rPr>
                <w:rFonts w:asciiTheme="minorHAnsi" w:hAnsiTheme="minorHAnsi" w:cstheme="minorHAnsi"/>
                <w:lang w:val="bg-BG"/>
              </w:rPr>
              <w:lastRenderedPageBreak/>
              <w:t xml:space="preserve">изследвания, които очертават редица системни предизвикателства пред подготовката на учители. Сред тях се открояват технологични ограничения, прекомерна </w:t>
            </w:r>
            <w:proofErr w:type="spellStart"/>
            <w:r w:rsidRPr="00046D68">
              <w:rPr>
                <w:rFonts w:asciiTheme="minorHAnsi" w:hAnsiTheme="minorHAnsi" w:cstheme="minorHAnsi"/>
                <w:lang w:val="bg-BG"/>
              </w:rPr>
              <w:t>теоретизация</w:t>
            </w:r>
            <w:proofErr w:type="spellEnd"/>
            <w:r w:rsidRPr="00046D68">
              <w:rPr>
                <w:rFonts w:asciiTheme="minorHAnsi" w:hAnsiTheme="minorHAnsi" w:cstheme="minorHAnsi"/>
                <w:lang w:val="bg-BG"/>
              </w:rPr>
              <w:t xml:space="preserve"> на университетската подготовка, недостатъчна практическа ориентация, ограничено развитие на рефлексивни педагогически практики, както и устойчивост на </w:t>
            </w:r>
            <w:proofErr w:type="spellStart"/>
            <w:r w:rsidRPr="00046D68">
              <w:rPr>
                <w:rFonts w:asciiTheme="minorHAnsi" w:hAnsiTheme="minorHAnsi" w:cstheme="minorHAnsi"/>
                <w:lang w:val="bg-BG"/>
              </w:rPr>
              <w:t>традиционалистки</w:t>
            </w:r>
            <w:proofErr w:type="spellEnd"/>
            <w:r w:rsidRPr="00046D68">
              <w:rPr>
                <w:rFonts w:asciiTheme="minorHAnsi" w:hAnsiTheme="minorHAnsi" w:cstheme="minorHAnsi"/>
                <w:lang w:val="bg-BG"/>
              </w:rPr>
              <w:t xml:space="preserve"> методически модели на преподаване.</w:t>
            </w:r>
          </w:p>
          <w:p w14:paraId="026A635E" w14:textId="77777777"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Основните резултати от изследването са представени в научна публикация, публикувана в националното рецензирано списание Български език и литература, том 67, брой 6</w:t>
            </w:r>
            <w:r w:rsidRPr="00046D68">
              <w:rPr>
                <w:rFonts w:asciiTheme="minorHAnsi" w:hAnsiTheme="minorHAnsi" w:cstheme="minorHAnsi"/>
              </w:rPr>
              <w:t>s</w:t>
            </w:r>
            <w:r w:rsidRPr="00046D68">
              <w:rPr>
                <w:rFonts w:asciiTheme="minorHAnsi" w:hAnsiTheme="minorHAnsi" w:cstheme="minorHAnsi"/>
                <w:lang w:val="bg-BG"/>
              </w:rPr>
              <w:t xml:space="preserve"> (2025), индексирано в </w:t>
            </w:r>
            <w:r w:rsidRPr="00046D68">
              <w:rPr>
                <w:rFonts w:asciiTheme="minorHAnsi" w:hAnsiTheme="minorHAnsi" w:cstheme="minorHAnsi"/>
              </w:rPr>
              <w:t>Web</w:t>
            </w:r>
            <w:r w:rsidRPr="00046D68">
              <w:rPr>
                <w:rFonts w:asciiTheme="minorHAnsi" w:hAnsiTheme="minorHAnsi" w:cstheme="minorHAnsi"/>
                <w:lang w:val="bg-BG"/>
              </w:rPr>
              <w:t xml:space="preserve"> </w:t>
            </w:r>
            <w:r w:rsidRPr="00046D68">
              <w:rPr>
                <w:rFonts w:asciiTheme="minorHAnsi" w:hAnsiTheme="minorHAnsi" w:cstheme="minorHAnsi"/>
              </w:rPr>
              <w:t>of</w:t>
            </w:r>
            <w:r w:rsidRPr="00046D68">
              <w:rPr>
                <w:rFonts w:asciiTheme="minorHAnsi" w:hAnsiTheme="minorHAnsi" w:cstheme="minorHAnsi"/>
                <w:lang w:val="bg-BG"/>
              </w:rPr>
              <w:t xml:space="preserve"> </w:t>
            </w:r>
            <w:r w:rsidRPr="00046D68">
              <w:rPr>
                <w:rFonts w:asciiTheme="minorHAnsi" w:hAnsiTheme="minorHAnsi" w:cstheme="minorHAnsi"/>
              </w:rPr>
              <w:t>Science</w:t>
            </w:r>
            <w:r w:rsidRPr="00046D68">
              <w:rPr>
                <w:rFonts w:asciiTheme="minorHAnsi" w:hAnsiTheme="minorHAnsi" w:cstheme="minorHAnsi"/>
                <w:lang w:val="bg-BG"/>
              </w:rPr>
              <w:t>. Статията е изготвена в съавторство от членовете на изследователския екип и изпълнява заложения индикатор за научни публикации в национални научни издания.</w:t>
            </w:r>
          </w:p>
          <w:p w14:paraId="4672AD4B" w14:textId="3527E2C3"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В допълнение резултатите от изследването са представени чрез секционен доклад на Дванадесета международна конференция „Педагогическото образование – традиции и съвременност“, организирана от Педагогически факултет на Великотърновския университет „Св. св. Кирил и Методий“. Докладът се основава на разширен анализ на 22 европейски и национални стратегически и нормативни документа и е представен от член на изследователския екип, с което се изпълнява индикаторът за участие в престижни национални научни форуми с международно участие. Материалът от доклада е публикуван и в електронния сборник от конференцията със същото наименование.</w:t>
            </w:r>
            <w:r w:rsidR="00841AB2">
              <w:rPr>
                <w:rFonts w:asciiTheme="minorHAnsi" w:hAnsiTheme="minorHAnsi" w:cstheme="minorHAnsi"/>
                <w:lang w:val="bg-BG"/>
              </w:rPr>
              <w:t xml:space="preserve"> </w:t>
            </w:r>
            <w:r w:rsidR="00841AB2">
              <w:rPr>
                <w:rFonts w:cstheme="minorHAnsi"/>
                <w:i/>
                <w:iCs/>
                <w:lang w:val="bg-BG" w:eastAsia="bg-BG"/>
              </w:rPr>
              <w:t>Приложения 5 и 5а.</w:t>
            </w:r>
          </w:p>
          <w:p w14:paraId="386EED2B" w14:textId="77777777"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В резултат на изпълнението на дейностите по Компонент А са постигнати както количествени, така и качествени научни резултати. Количествените индикатори, свързани с публикации и участие в научни форуми, са документирани в съответните приложения. Качествените резултати се изразяват в създаването на аналитичен обзор на политики и емпирични изследвания, както и в идентифицирането на ключови проблемни полета и приоритети за развитие на първоначалната подготовка на учители в съответствие с европейските тенденции.</w:t>
            </w:r>
          </w:p>
          <w:p w14:paraId="5151A2B5" w14:textId="77777777" w:rsidR="00046D68" w:rsidRPr="00046D68" w:rsidRDefault="00046D68" w:rsidP="00046D68">
            <w:pPr>
              <w:pStyle w:val="a7"/>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Въз основа на проведеното изследване могат да бъдат формулирани следните основни изводи:</w:t>
            </w:r>
          </w:p>
          <w:p w14:paraId="43DBE08E" w14:textId="77777777" w:rsidR="00046D68" w:rsidRPr="00046D68" w:rsidRDefault="00046D68" w:rsidP="00046D68">
            <w:pPr>
              <w:pStyle w:val="a7"/>
              <w:numPr>
                <w:ilvl w:val="0"/>
                <w:numId w:val="14"/>
              </w:numPr>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 xml:space="preserve">европейските политики поставят силен акцент върху развитието на дигитални и </w:t>
            </w:r>
            <w:proofErr w:type="spellStart"/>
            <w:r w:rsidRPr="00046D68">
              <w:rPr>
                <w:rFonts w:asciiTheme="minorHAnsi" w:hAnsiTheme="minorHAnsi" w:cstheme="minorHAnsi"/>
                <w:lang w:val="bg-BG"/>
              </w:rPr>
              <w:t>трансформативни</w:t>
            </w:r>
            <w:proofErr w:type="spellEnd"/>
            <w:r w:rsidRPr="00046D68">
              <w:rPr>
                <w:rFonts w:asciiTheme="minorHAnsi" w:hAnsiTheme="minorHAnsi" w:cstheme="minorHAnsi"/>
                <w:lang w:val="bg-BG"/>
              </w:rPr>
              <w:t xml:space="preserve"> компетентности в подготовката на учители;</w:t>
            </w:r>
          </w:p>
          <w:p w14:paraId="65428984" w14:textId="77777777" w:rsidR="00046D68" w:rsidRPr="00046D68" w:rsidRDefault="00046D68" w:rsidP="00046D68">
            <w:pPr>
              <w:pStyle w:val="a7"/>
              <w:numPr>
                <w:ilvl w:val="0"/>
                <w:numId w:val="14"/>
              </w:numPr>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 xml:space="preserve">съществуват частични съответствия между европейските стратегически приоритети и българските нормативни и стратегически документи, но се наблюдават и значими разминавания в тяхната практическа </w:t>
            </w:r>
            <w:proofErr w:type="spellStart"/>
            <w:r w:rsidRPr="00046D68">
              <w:rPr>
                <w:rFonts w:asciiTheme="minorHAnsi" w:hAnsiTheme="minorHAnsi" w:cstheme="minorHAnsi"/>
                <w:lang w:val="bg-BG"/>
              </w:rPr>
              <w:t>операционализация</w:t>
            </w:r>
            <w:proofErr w:type="spellEnd"/>
            <w:r w:rsidRPr="00046D68">
              <w:rPr>
                <w:rFonts w:asciiTheme="minorHAnsi" w:hAnsiTheme="minorHAnsi" w:cstheme="minorHAnsi"/>
                <w:lang w:val="bg-BG"/>
              </w:rPr>
              <w:t>;</w:t>
            </w:r>
          </w:p>
          <w:p w14:paraId="44A2764D" w14:textId="77777777" w:rsidR="00046D68" w:rsidRPr="00046D68" w:rsidRDefault="00046D68" w:rsidP="00046D68">
            <w:pPr>
              <w:pStyle w:val="a7"/>
              <w:numPr>
                <w:ilvl w:val="0"/>
                <w:numId w:val="14"/>
              </w:numPr>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 xml:space="preserve">емпиричните изследвания показват устойчиви проблеми в подготовката на бъдещите учители, свързани с прекомерна </w:t>
            </w:r>
            <w:proofErr w:type="spellStart"/>
            <w:r w:rsidRPr="00046D68">
              <w:rPr>
                <w:rFonts w:asciiTheme="minorHAnsi" w:hAnsiTheme="minorHAnsi" w:cstheme="minorHAnsi"/>
                <w:lang w:val="bg-BG"/>
              </w:rPr>
              <w:t>теоретизация</w:t>
            </w:r>
            <w:proofErr w:type="spellEnd"/>
            <w:r w:rsidRPr="00046D68">
              <w:rPr>
                <w:rFonts w:asciiTheme="minorHAnsi" w:hAnsiTheme="minorHAnsi" w:cstheme="minorHAnsi"/>
                <w:lang w:val="bg-BG"/>
              </w:rPr>
              <w:t>, ограничени възможности за практическо обучение и недостатъчно развитие на рефлексивни педагогически практики;</w:t>
            </w:r>
          </w:p>
          <w:p w14:paraId="27A150A6" w14:textId="77777777" w:rsidR="00046D68" w:rsidRPr="00046D68" w:rsidRDefault="00046D68" w:rsidP="00046D68">
            <w:pPr>
              <w:pStyle w:val="a7"/>
              <w:numPr>
                <w:ilvl w:val="0"/>
                <w:numId w:val="14"/>
              </w:numPr>
              <w:spacing w:before="120" w:beforeAutospacing="0" w:after="0" w:afterAutospacing="0"/>
              <w:jc w:val="both"/>
              <w:rPr>
                <w:rFonts w:asciiTheme="minorHAnsi" w:hAnsiTheme="minorHAnsi" w:cstheme="minorHAnsi"/>
                <w:lang w:val="bg-BG"/>
              </w:rPr>
            </w:pPr>
            <w:proofErr w:type="spellStart"/>
            <w:r w:rsidRPr="00046D68">
              <w:rPr>
                <w:rFonts w:asciiTheme="minorHAnsi" w:hAnsiTheme="minorHAnsi" w:cstheme="minorHAnsi"/>
                <w:lang w:val="bg-BG"/>
              </w:rPr>
              <w:lastRenderedPageBreak/>
              <w:t>традиционалистките</w:t>
            </w:r>
            <w:proofErr w:type="spellEnd"/>
            <w:r w:rsidRPr="00046D68">
              <w:rPr>
                <w:rFonts w:asciiTheme="minorHAnsi" w:hAnsiTheme="minorHAnsi" w:cstheme="minorHAnsi"/>
                <w:lang w:val="bg-BG"/>
              </w:rPr>
              <w:t xml:space="preserve"> методически модели продължават да оказват силно влияние върху педагогическата подготовка, което затруднява внедряването на иновативни и технологично базирани подходи;</w:t>
            </w:r>
          </w:p>
          <w:p w14:paraId="729FC0A0" w14:textId="77777777" w:rsidR="00046D68" w:rsidRDefault="00046D68" w:rsidP="00841AB2">
            <w:pPr>
              <w:pStyle w:val="a7"/>
              <w:numPr>
                <w:ilvl w:val="0"/>
                <w:numId w:val="14"/>
              </w:numPr>
              <w:spacing w:before="120" w:beforeAutospacing="0" w:after="0" w:afterAutospacing="0"/>
              <w:jc w:val="both"/>
              <w:rPr>
                <w:rFonts w:asciiTheme="minorHAnsi" w:hAnsiTheme="minorHAnsi" w:cstheme="minorHAnsi"/>
                <w:lang w:val="bg-BG"/>
              </w:rPr>
            </w:pPr>
            <w:r w:rsidRPr="00046D68">
              <w:rPr>
                <w:rFonts w:asciiTheme="minorHAnsi" w:hAnsiTheme="minorHAnsi" w:cstheme="minorHAnsi"/>
                <w:lang w:val="bg-BG"/>
              </w:rPr>
              <w:t>необходима е по-системна интеграция на европейските приоритети в националните политики и програми за първоначална подготовка на учители, насочена към развитие на компетентности, съответстващи на изискванията на съвременната образователна среда.</w:t>
            </w:r>
          </w:p>
          <w:p w14:paraId="7F3A4BC2" w14:textId="77777777" w:rsidR="000B2915" w:rsidRPr="0083119D" w:rsidRDefault="00367650" w:rsidP="00841AB2">
            <w:pPr>
              <w:spacing w:before="120"/>
              <w:jc w:val="both"/>
              <w:rPr>
                <w:rFonts w:eastAsia="Times New Roman" w:cstheme="minorHAnsi"/>
                <w:sz w:val="24"/>
                <w:szCs w:val="24"/>
                <w:lang w:val="bg-BG" w:eastAsia="bg-BG"/>
              </w:rPr>
            </w:pPr>
            <w:r w:rsidRPr="0083119D">
              <w:rPr>
                <w:rFonts w:eastAsia="Times New Roman" w:cstheme="minorHAnsi"/>
                <w:sz w:val="24"/>
                <w:szCs w:val="24"/>
                <w:lang w:val="bg-BG" w:eastAsia="bg-BG"/>
              </w:rPr>
              <w:t>Координа</w:t>
            </w:r>
            <w:r w:rsidR="0001465A" w:rsidRPr="0083119D">
              <w:rPr>
                <w:rFonts w:eastAsia="Times New Roman" w:cstheme="minorHAnsi"/>
                <w:sz w:val="24"/>
                <w:szCs w:val="24"/>
                <w:lang w:val="bg-BG" w:eastAsia="bg-BG"/>
              </w:rPr>
              <w:t>тор на задачата: доц. д-р Б.</w:t>
            </w:r>
            <w:r w:rsidRPr="0083119D">
              <w:rPr>
                <w:rFonts w:eastAsia="Times New Roman" w:cstheme="minorHAnsi"/>
                <w:sz w:val="24"/>
                <w:szCs w:val="24"/>
                <w:lang w:val="bg-BG" w:eastAsia="bg-BG"/>
              </w:rPr>
              <w:t xml:space="preserve"> </w:t>
            </w:r>
            <w:proofErr w:type="spellStart"/>
            <w:r w:rsidRPr="0083119D">
              <w:rPr>
                <w:rFonts w:eastAsia="Times New Roman" w:cstheme="minorHAnsi"/>
                <w:sz w:val="24"/>
                <w:szCs w:val="24"/>
                <w:lang w:val="bg-BG" w:eastAsia="bg-BG"/>
              </w:rPr>
              <w:t>Мизова</w:t>
            </w:r>
            <w:proofErr w:type="spellEnd"/>
          </w:p>
          <w:p w14:paraId="7A79502D" w14:textId="77777777" w:rsidR="0083119D" w:rsidRPr="0083119D" w:rsidRDefault="0083119D" w:rsidP="0083119D">
            <w:pPr>
              <w:jc w:val="both"/>
              <w:rPr>
                <w:rFonts w:eastAsia="Times New Roman" w:cstheme="minorHAnsi"/>
                <w:sz w:val="24"/>
                <w:szCs w:val="24"/>
                <w:lang w:val="bg-BG" w:eastAsia="bg-BG"/>
              </w:rPr>
            </w:pPr>
            <w:r w:rsidRPr="0083119D">
              <w:rPr>
                <w:rFonts w:eastAsia="Times New Roman" w:cstheme="minorHAnsi"/>
                <w:sz w:val="24"/>
                <w:szCs w:val="24"/>
                <w:lang w:val="bg-BG" w:eastAsia="bg-BG"/>
              </w:rPr>
              <w:t>Екип, работил по изследователската задача:</w:t>
            </w:r>
          </w:p>
          <w:p w14:paraId="0918BB31" w14:textId="77777777" w:rsidR="0083119D" w:rsidRDefault="0083119D" w:rsidP="0083119D">
            <w:pPr>
              <w:autoSpaceDE w:val="0"/>
              <w:autoSpaceDN w:val="0"/>
              <w:adjustRightInd w:val="0"/>
              <w:rPr>
                <w:rFonts w:cstheme="minorHAnsi"/>
                <w:color w:val="000000"/>
                <w:sz w:val="24"/>
                <w:szCs w:val="24"/>
                <w:lang w:val="bg-BG"/>
              </w:rPr>
            </w:pPr>
            <w:r w:rsidRPr="0083119D">
              <w:rPr>
                <w:rFonts w:cstheme="minorHAnsi"/>
                <w:color w:val="000000"/>
                <w:sz w:val="24"/>
                <w:szCs w:val="24"/>
                <w:lang w:val="bg-BG"/>
              </w:rPr>
              <w:t xml:space="preserve">- проф. д-р Румяна Веселинова Пейчева- </w:t>
            </w:r>
            <w:proofErr w:type="spellStart"/>
            <w:r w:rsidRPr="0083119D">
              <w:rPr>
                <w:rFonts w:cstheme="minorHAnsi"/>
                <w:color w:val="000000"/>
                <w:sz w:val="24"/>
                <w:szCs w:val="24"/>
                <w:lang w:val="bg-BG"/>
              </w:rPr>
              <w:t>Форсайт</w:t>
            </w:r>
            <w:proofErr w:type="spellEnd"/>
            <w:r w:rsidRPr="0083119D">
              <w:rPr>
                <w:rFonts w:cstheme="minorHAnsi"/>
                <w:color w:val="000000"/>
                <w:sz w:val="24"/>
                <w:szCs w:val="24"/>
                <w:lang w:val="bg-BG"/>
              </w:rPr>
              <w:t xml:space="preserve">, Факултет по педагогика </w:t>
            </w:r>
          </w:p>
          <w:p w14:paraId="7CD7796C" w14:textId="14D1F20A" w:rsidR="0083119D" w:rsidRPr="0083119D" w:rsidRDefault="0083119D" w:rsidP="0083119D">
            <w:pPr>
              <w:autoSpaceDE w:val="0"/>
              <w:autoSpaceDN w:val="0"/>
              <w:adjustRightInd w:val="0"/>
              <w:rPr>
                <w:rFonts w:cstheme="minorHAnsi"/>
                <w:color w:val="000000"/>
                <w:sz w:val="24"/>
                <w:szCs w:val="24"/>
                <w:lang w:val="bg-BG"/>
              </w:rPr>
            </w:pPr>
            <w:r w:rsidRPr="0083119D">
              <w:rPr>
                <w:rFonts w:cstheme="minorHAnsi"/>
                <w:color w:val="000000"/>
                <w:sz w:val="24"/>
                <w:szCs w:val="24"/>
                <w:lang w:val="bg-BG"/>
              </w:rPr>
              <w:t xml:space="preserve">- доц. д-р Илиана Огнянова Петкова, Факултет по педагогика </w:t>
            </w:r>
          </w:p>
          <w:p w14:paraId="633D376B" w14:textId="2FB86D24" w:rsidR="0083119D" w:rsidRPr="00F41D55" w:rsidRDefault="0083119D" w:rsidP="00367650">
            <w:pPr>
              <w:jc w:val="both"/>
              <w:rPr>
                <w:sz w:val="24"/>
                <w:szCs w:val="24"/>
                <w:lang w:val="bg-BG"/>
              </w:rPr>
            </w:pPr>
          </w:p>
        </w:tc>
      </w:tr>
    </w:tbl>
    <w:p w14:paraId="665E63F3" w14:textId="77777777" w:rsidR="000B2915" w:rsidRPr="00780B30" w:rsidRDefault="000B2915" w:rsidP="000B2915">
      <w:pPr>
        <w:jc w:val="right"/>
        <w:rPr>
          <w:b/>
          <w:bCs/>
          <w:i/>
          <w:iCs/>
          <w:sz w:val="24"/>
          <w:szCs w:val="24"/>
          <w:u w:val="single"/>
          <w:lang w:val="bg-BG"/>
        </w:rPr>
      </w:pPr>
      <w:r w:rsidRPr="00780B30">
        <w:rPr>
          <w:b/>
          <w:bCs/>
          <w:i/>
          <w:iCs/>
          <w:sz w:val="24"/>
          <w:szCs w:val="24"/>
          <w:u w:val="single"/>
          <w:lang w:val="bg-BG"/>
        </w:rPr>
        <w:lastRenderedPageBreak/>
        <w:t>(до 1800 знака)</w:t>
      </w:r>
    </w:p>
    <w:p w14:paraId="1DB7C795" w14:textId="6005F1C8" w:rsidR="000B2915" w:rsidRPr="00780B30" w:rsidRDefault="000B2915" w:rsidP="000B2915">
      <w:pPr>
        <w:rPr>
          <w:rFonts w:cstheme="minorHAnsi"/>
          <w:sz w:val="24"/>
          <w:szCs w:val="24"/>
          <w:lang w:val="bg-BG"/>
        </w:rPr>
      </w:pPr>
      <w:r w:rsidRPr="00780B30">
        <w:rPr>
          <w:rFonts w:eastAsia="Times New Roman" w:cstheme="minorHAnsi"/>
          <w:b/>
          <w:bCs/>
          <w:sz w:val="24"/>
          <w:szCs w:val="24"/>
          <w:u w:val="single"/>
          <w:lang w:val="bg-BG"/>
        </w:rPr>
        <w:t>Компонент Б</w:t>
      </w:r>
      <w:r w:rsidRPr="00780B30">
        <w:rPr>
          <w:rFonts w:eastAsia="Times New Roman" w:cstheme="minorHAnsi"/>
          <w:sz w:val="24"/>
          <w:szCs w:val="24"/>
          <w:lang w:val="bg-BG"/>
        </w:rPr>
        <w:t>- продължаваща квалификация на учителите.</w:t>
      </w:r>
    </w:p>
    <w:tbl>
      <w:tblPr>
        <w:tblStyle w:val="a9"/>
        <w:tblW w:w="0" w:type="auto"/>
        <w:tblLook w:val="04A0" w:firstRow="1" w:lastRow="0" w:firstColumn="1" w:lastColumn="0" w:noHBand="0" w:noVBand="1"/>
      </w:tblPr>
      <w:tblGrid>
        <w:gridCol w:w="9396"/>
      </w:tblGrid>
      <w:tr w:rsidR="000B2915" w:rsidRPr="009E2AD3" w14:paraId="7281F1DA" w14:textId="77777777" w:rsidTr="00B00286">
        <w:tc>
          <w:tcPr>
            <w:tcW w:w="9396" w:type="dxa"/>
          </w:tcPr>
          <w:p w14:paraId="1A8B5D7A" w14:textId="6DBAD292" w:rsidR="00F71E35" w:rsidRDefault="00F71E35" w:rsidP="00F71E35">
            <w:pPr>
              <w:pStyle w:val="a7"/>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 xml:space="preserve">По Компонент Б е реализирано задълбочено изследване, основано на </w:t>
            </w:r>
            <w:proofErr w:type="spellStart"/>
            <w:r w:rsidRPr="00F71E35">
              <w:rPr>
                <w:rFonts w:asciiTheme="minorHAnsi" w:hAnsiTheme="minorHAnsi" w:cstheme="minorHAnsi"/>
                <w:lang w:val="bg-BG"/>
              </w:rPr>
              <w:t>лонгитюден</w:t>
            </w:r>
            <w:proofErr w:type="spellEnd"/>
            <w:r w:rsidRPr="00F71E35">
              <w:rPr>
                <w:rFonts w:asciiTheme="minorHAnsi" w:hAnsiTheme="minorHAnsi" w:cstheme="minorHAnsi"/>
                <w:lang w:val="bg-BG"/>
              </w:rPr>
              <w:t xml:space="preserve"> </w:t>
            </w:r>
            <w:proofErr w:type="spellStart"/>
            <w:r w:rsidRPr="00F71E35">
              <w:rPr>
                <w:rFonts w:asciiTheme="minorHAnsi" w:hAnsiTheme="minorHAnsi" w:cstheme="minorHAnsi"/>
                <w:lang w:val="bg-BG"/>
              </w:rPr>
              <w:t>метасинтез</w:t>
            </w:r>
            <w:proofErr w:type="spellEnd"/>
            <w:r w:rsidRPr="00F71E35">
              <w:rPr>
                <w:rFonts w:asciiTheme="minorHAnsi" w:hAnsiTheme="minorHAnsi" w:cstheme="minorHAnsi"/>
                <w:lang w:val="bg-BG"/>
              </w:rPr>
              <w:t xml:space="preserve"> на данни от четири широкомащабни национални изследвания, посветени на продължаващата квалификация на учителите в периода 2015–2024 г. Анализът обхваща над 8400 педагогически специалисти от различни образователни нива, представители на 28 административни области в България, както и сравнителни данни от 27 образователни системи в рамките на </w:t>
            </w:r>
            <w:r>
              <w:rPr>
                <w:rFonts w:asciiTheme="minorHAnsi" w:hAnsiTheme="minorHAnsi" w:cstheme="minorHAnsi"/>
                <w:lang w:val="bg-BG"/>
              </w:rPr>
              <w:t>Организацията за икономическо сътрудничество и развитие (ОИСР).</w:t>
            </w:r>
          </w:p>
          <w:p w14:paraId="52BD0D04" w14:textId="77777777" w:rsidR="00F71E35" w:rsidRPr="00F71E35" w:rsidRDefault="00F71E35" w:rsidP="00F71E35">
            <w:pPr>
              <w:pStyle w:val="a7"/>
              <w:spacing w:before="120" w:beforeAutospacing="0" w:after="0" w:afterAutospacing="0"/>
              <w:jc w:val="both"/>
              <w:rPr>
                <w:rFonts w:asciiTheme="minorHAnsi" w:hAnsiTheme="minorHAnsi" w:cstheme="minorHAnsi"/>
                <w:lang w:val="bg-BG"/>
              </w:rPr>
            </w:pPr>
            <w:proofErr w:type="spellStart"/>
            <w:r w:rsidRPr="00F71E35">
              <w:rPr>
                <w:rFonts w:asciiTheme="minorHAnsi" w:hAnsiTheme="minorHAnsi" w:cstheme="minorHAnsi"/>
                <w:lang w:val="bg-BG"/>
              </w:rPr>
              <w:t>Методологически</w:t>
            </w:r>
            <w:proofErr w:type="spellEnd"/>
            <w:r w:rsidRPr="00F71E35">
              <w:rPr>
                <w:rFonts w:asciiTheme="minorHAnsi" w:hAnsiTheme="minorHAnsi" w:cstheme="minorHAnsi"/>
                <w:lang w:val="bg-BG"/>
              </w:rPr>
              <w:t xml:space="preserve"> изследването се основава на сравнителен и </w:t>
            </w:r>
            <w:proofErr w:type="spellStart"/>
            <w:r w:rsidRPr="00F71E35">
              <w:rPr>
                <w:rFonts w:asciiTheme="minorHAnsi" w:hAnsiTheme="minorHAnsi" w:cstheme="minorHAnsi"/>
                <w:lang w:val="bg-BG"/>
              </w:rPr>
              <w:t>лонгитюден</w:t>
            </w:r>
            <w:proofErr w:type="spellEnd"/>
            <w:r w:rsidRPr="00F71E35">
              <w:rPr>
                <w:rFonts w:asciiTheme="minorHAnsi" w:hAnsiTheme="minorHAnsi" w:cstheme="minorHAnsi"/>
                <w:lang w:val="bg-BG"/>
              </w:rPr>
              <w:t xml:space="preserve"> анализ, който позволява проследяване на динамиката в участието на учителите в дейности за продължаваща квалификация в продължение на близо десетилетие. Анализирани са ключови индикатори, свързани с достъпа до квалификационни форми, честотата на участие в обучения, финансовите бариери пред професионалното развитие, тематичния профил на обучителните дейности, както и влиянието на нормативните промени и извънредни социални фактори, включително периода на </w:t>
            </w:r>
            <w:r w:rsidRPr="00F71E35">
              <w:rPr>
                <w:rFonts w:asciiTheme="minorHAnsi" w:hAnsiTheme="minorHAnsi" w:cstheme="minorHAnsi"/>
              </w:rPr>
              <w:t>COVID</w:t>
            </w:r>
            <w:r w:rsidRPr="00F71E35">
              <w:rPr>
                <w:rFonts w:asciiTheme="minorHAnsi" w:hAnsiTheme="minorHAnsi" w:cstheme="minorHAnsi"/>
                <w:lang w:val="bg-BG"/>
              </w:rPr>
              <w:t xml:space="preserve">-19 </w:t>
            </w:r>
            <w:r w:rsidRPr="00F71E35">
              <w:rPr>
                <w:rFonts w:asciiTheme="minorHAnsi" w:hAnsiTheme="minorHAnsi" w:cstheme="minorHAnsi"/>
              </w:rPr>
              <w:t>pandemic</w:t>
            </w:r>
            <w:r w:rsidRPr="00F71E35">
              <w:rPr>
                <w:rFonts w:asciiTheme="minorHAnsi" w:hAnsiTheme="minorHAnsi" w:cstheme="minorHAnsi"/>
                <w:lang w:val="bg-BG"/>
              </w:rPr>
              <w:t>.</w:t>
            </w:r>
          </w:p>
          <w:p w14:paraId="39A935CF" w14:textId="77777777" w:rsidR="00F71E35" w:rsidRPr="00F71E35" w:rsidRDefault="00F71E35" w:rsidP="00F71E35">
            <w:pPr>
              <w:pStyle w:val="a7"/>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Резултатите показват съществена еволюция в достъпа на педагогическите специалисти до дейности за професионално развитие – от частично към практически пълно обхващане на учителската общност. Наблюдава се и увеличаване на честотата на участие в квалификационни форми, както и разширяване на тематичния спектър на обученията. Особено отчетливо е нарастването на обученията, свързани с развитието на дигитални компетентности, включително използването на информационни и комуникационни технологии и нововъзникващи теми като изкуствения интелект в образованието.</w:t>
            </w:r>
          </w:p>
          <w:p w14:paraId="2B821A7F" w14:textId="77777777" w:rsidR="00F71E35" w:rsidRPr="00F71E35" w:rsidRDefault="00F71E35" w:rsidP="00F71E35">
            <w:pPr>
              <w:pStyle w:val="a7"/>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 xml:space="preserve">Паралелно с това чрез сравнителен анализ с резултатите от международното изследване </w:t>
            </w:r>
            <w:r w:rsidRPr="00F71E35">
              <w:rPr>
                <w:rFonts w:asciiTheme="minorHAnsi" w:hAnsiTheme="minorHAnsi" w:cstheme="minorHAnsi"/>
              </w:rPr>
              <w:t>Teaching</w:t>
            </w:r>
            <w:r w:rsidRPr="00F71E35">
              <w:rPr>
                <w:rFonts w:asciiTheme="minorHAnsi" w:hAnsiTheme="minorHAnsi" w:cstheme="minorHAnsi"/>
                <w:lang w:val="bg-BG"/>
              </w:rPr>
              <w:t xml:space="preserve"> </w:t>
            </w:r>
            <w:r w:rsidRPr="00F71E35">
              <w:rPr>
                <w:rFonts w:asciiTheme="minorHAnsi" w:hAnsiTheme="minorHAnsi" w:cstheme="minorHAnsi"/>
              </w:rPr>
              <w:t>and</w:t>
            </w:r>
            <w:r w:rsidRPr="00F71E35">
              <w:rPr>
                <w:rFonts w:asciiTheme="minorHAnsi" w:hAnsiTheme="minorHAnsi" w:cstheme="minorHAnsi"/>
                <w:lang w:val="bg-BG"/>
              </w:rPr>
              <w:t xml:space="preserve"> </w:t>
            </w:r>
            <w:r w:rsidRPr="00F71E35">
              <w:rPr>
                <w:rFonts w:asciiTheme="minorHAnsi" w:hAnsiTheme="minorHAnsi" w:cstheme="minorHAnsi"/>
              </w:rPr>
              <w:t>Learning</w:t>
            </w:r>
            <w:r w:rsidRPr="00F71E35">
              <w:rPr>
                <w:rFonts w:asciiTheme="minorHAnsi" w:hAnsiTheme="minorHAnsi" w:cstheme="minorHAnsi"/>
                <w:lang w:val="bg-BG"/>
              </w:rPr>
              <w:t xml:space="preserve"> </w:t>
            </w:r>
            <w:r w:rsidRPr="00F71E35">
              <w:rPr>
                <w:rFonts w:asciiTheme="minorHAnsi" w:hAnsiTheme="minorHAnsi" w:cstheme="minorHAnsi"/>
              </w:rPr>
              <w:t>International</w:t>
            </w:r>
            <w:r w:rsidRPr="00F71E35">
              <w:rPr>
                <w:rFonts w:asciiTheme="minorHAnsi" w:hAnsiTheme="minorHAnsi" w:cstheme="minorHAnsi"/>
                <w:lang w:val="bg-BG"/>
              </w:rPr>
              <w:t xml:space="preserve"> </w:t>
            </w:r>
            <w:r w:rsidRPr="00F71E35">
              <w:rPr>
                <w:rFonts w:asciiTheme="minorHAnsi" w:hAnsiTheme="minorHAnsi" w:cstheme="minorHAnsi"/>
              </w:rPr>
              <w:t>Survey</w:t>
            </w:r>
            <w:r w:rsidRPr="00F71E35">
              <w:rPr>
                <w:rFonts w:asciiTheme="minorHAnsi" w:hAnsiTheme="minorHAnsi" w:cstheme="minorHAnsi"/>
                <w:lang w:val="bg-BG"/>
              </w:rPr>
              <w:t xml:space="preserve"> (</w:t>
            </w:r>
            <w:r w:rsidRPr="00F71E35">
              <w:rPr>
                <w:rFonts w:asciiTheme="minorHAnsi" w:hAnsiTheme="minorHAnsi" w:cstheme="minorHAnsi"/>
              </w:rPr>
              <w:t>TALIS</w:t>
            </w:r>
            <w:r w:rsidRPr="00F71E35">
              <w:rPr>
                <w:rFonts w:asciiTheme="minorHAnsi" w:hAnsiTheme="minorHAnsi" w:cstheme="minorHAnsi"/>
                <w:lang w:val="bg-BG"/>
              </w:rPr>
              <w:t xml:space="preserve">) 2024 са идентифицирани както положителни тенденции, така и устойчиви системни предизвикателства. Сред позитивните тенденции се открояват високите нива на участие в квалификационни </w:t>
            </w:r>
            <w:r w:rsidRPr="00F71E35">
              <w:rPr>
                <w:rFonts w:asciiTheme="minorHAnsi" w:hAnsiTheme="minorHAnsi" w:cstheme="minorHAnsi"/>
                <w:lang w:val="bg-BG"/>
              </w:rPr>
              <w:lastRenderedPageBreak/>
              <w:t>дейности и постепенното разширяване на дигиталната тематика в обучителните програми. В същото време анализът разкрива наличието на неравномерно разпределение на възможностите за участие, както и необходимост от по-целенасочени и подкрепящи модели за професионално развитие на учителите.</w:t>
            </w:r>
          </w:p>
          <w:p w14:paraId="49C27AD1" w14:textId="0A7DA6FB" w:rsidR="00F71E35" w:rsidRPr="00F71E35" w:rsidRDefault="00F71E35" w:rsidP="0066374A">
            <w:pPr>
              <w:pStyle w:val="a7"/>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 xml:space="preserve">Резултатите от </w:t>
            </w:r>
            <w:proofErr w:type="spellStart"/>
            <w:r w:rsidRPr="00F71E35">
              <w:rPr>
                <w:rFonts w:asciiTheme="minorHAnsi" w:hAnsiTheme="minorHAnsi" w:cstheme="minorHAnsi"/>
                <w:lang w:val="bg-BG"/>
              </w:rPr>
              <w:t>метасинтеза</w:t>
            </w:r>
            <w:proofErr w:type="spellEnd"/>
            <w:r w:rsidRPr="00F71E35">
              <w:rPr>
                <w:rFonts w:asciiTheme="minorHAnsi" w:hAnsiTheme="minorHAnsi" w:cstheme="minorHAnsi"/>
                <w:lang w:val="bg-BG"/>
              </w:rPr>
              <w:t xml:space="preserve"> са представени в научен доклад „Тенденции и предизвикателства в продължаващата квалификация на учителите – българският опит (2015–2024) в европейска перспектива“, представен на международната научна конференция </w:t>
            </w:r>
            <w:r w:rsidR="0066374A">
              <w:rPr>
                <w:rFonts w:asciiTheme="minorHAnsi" w:hAnsiTheme="minorHAnsi" w:cstheme="minorHAnsi"/>
                <w:lang w:val="bg-BG"/>
              </w:rPr>
              <w:t>„Лидерство и организационно развитие“</w:t>
            </w:r>
            <w:r w:rsidRPr="00F71E35">
              <w:rPr>
                <w:rFonts w:asciiTheme="minorHAnsi" w:hAnsiTheme="minorHAnsi" w:cstheme="minorHAnsi"/>
                <w:lang w:val="bg-BG"/>
              </w:rPr>
              <w:t xml:space="preserve">, проведена на 28–29 ноември 2025 г. в </w:t>
            </w:r>
            <w:r w:rsidR="0066374A">
              <w:rPr>
                <w:rFonts w:asciiTheme="minorHAnsi" w:hAnsiTheme="minorHAnsi" w:cstheme="minorHAnsi"/>
                <w:lang w:val="bg-BG"/>
              </w:rPr>
              <w:t>СУ „Св. Климент Охридски“</w:t>
            </w:r>
            <w:r w:rsidRPr="00F71E35">
              <w:rPr>
                <w:rFonts w:asciiTheme="minorHAnsi" w:hAnsiTheme="minorHAnsi" w:cstheme="minorHAnsi"/>
                <w:lang w:val="bg-BG"/>
              </w:rPr>
              <w:t>. На основата на представените резултати е подготвена научна публикация</w:t>
            </w:r>
            <w:r w:rsidR="0066374A">
              <w:rPr>
                <w:rFonts w:asciiTheme="minorHAnsi" w:hAnsiTheme="minorHAnsi" w:cstheme="minorHAnsi"/>
                <w:lang w:val="bg-BG"/>
              </w:rPr>
              <w:t xml:space="preserve">, която е под печат. </w:t>
            </w:r>
            <w:r w:rsidRPr="00F71E35">
              <w:rPr>
                <w:rFonts w:asciiTheme="minorHAnsi" w:hAnsiTheme="minorHAnsi" w:cstheme="minorHAnsi"/>
                <w:lang w:val="bg-BG"/>
              </w:rPr>
              <w:t>Към отчета е приложен пълният текст на презентацията, представена на конференцията, съдържаща подробни резултати от проведеното изследване.</w:t>
            </w:r>
            <w:r w:rsidR="0066374A">
              <w:rPr>
                <w:rFonts w:asciiTheme="minorHAnsi" w:hAnsiTheme="minorHAnsi" w:cstheme="minorHAnsi"/>
                <w:lang w:val="bg-BG"/>
              </w:rPr>
              <w:t xml:space="preserve"> </w:t>
            </w:r>
            <w:r w:rsidR="0066374A">
              <w:rPr>
                <w:rFonts w:cstheme="minorHAnsi"/>
                <w:i/>
                <w:iCs/>
                <w:lang w:val="bg-BG" w:eastAsia="bg-BG"/>
              </w:rPr>
              <w:t>Приложения 3, 3а и 3б.</w:t>
            </w:r>
          </w:p>
          <w:p w14:paraId="44EE7CCA" w14:textId="77777777" w:rsidR="00F71E35" w:rsidRPr="00F71E35" w:rsidRDefault="00F71E35" w:rsidP="00F71E35">
            <w:pPr>
              <w:pStyle w:val="a7"/>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В резултат на изпълнението на дейностите по Компонент Б са постигнати както количествени, така и качествени научни резултати. Количествените индикатори, свързани с участие в научни форуми и научни публикации, са документирани в съответните приложения. Качествените резултати се изразяват в задълбочен анализ на развитието и ефектите на политиките за продължаваща квалификация на учителите, както и във формулирането на препоръки за усъвършенстване на системата в съответствие с европейските тенденции.</w:t>
            </w:r>
          </w:p>
          <w:p w14:paraId="17979F30" w14:textId="77777777" w:rsidR="00F71E35" w:rsidRPr="00F71E35" w:rsidRDefault="00F71E35" w:rsidP="00F71E35">
            <w:pPr>
              <w:pStyle w:val="a7"/>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Въз основа на проведеното изследване могат да бъдат формулирани следните основни изводи:</w:t>
            </w:r>
          </w:p>
          <w:p w14:paraId="2EC2BDCB" w14:textId="77777777" w:rsidR="00F71E35" w:rsidRPr="00F71E35" w:rsidRDefault="00F71E35" w:rsidP="00F71E35">
            <w:pPr>
              <w:pStyle w:val="a7"/>
              <w:numPr>
                <w:ilvl w:val="0"/>
                <w:numId w:val="15"/>
              </w:numPr>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през периода 2015–2024 г. се наблюдава значително разширяване на достъпа на учителите до дейности за продължаваща квалификация;</w:t>
            </w:r>
          </w:p>
          <w:p w14:paraId="7FF7E7EA" w14:textId="77777777" w:rsidR="00F71E35" w:rsidRPr="00F71E35" w:rsidRDefault="00F71E35" w:rsidP="00F71E35">
            <w:pPr>
              <w:pStyle w:val="a7"/>
              <w:numPr>
                <w:ilvl w:val="0"/>
                <w:numId w:val="15"/>
              </w:numPr>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участието на педагогическите специалисти в квалификационни форми се характеризира с висока честота и постепенно разширяване на тематичния обхват на обученията;</w:t>
            </w:r>
          </w:p>
          <w:p w14:paraId="6488EDAC" w14:textId="77777777" w:rsidR="00F71E35" w:rsidRPr="00F71E35" w:rsidRDefault="00F71E35" w:rsidP="00F71E35">
            <w:pPr>
              <w:pStyle w:val="a7"/>
              <w:numPr>
                <w:ilvl w:val="0"/>
                <w:numId w:val="15"/>
              </w:numPr>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дигиталните компетентности, включително използването на информационни технологии и изкуствен интелект в образованието, се превръщат във все по-значима част от съдържанието на квалификационните програми;</w:t>
            </w:r>
          </w:p>
          <w:p w14:paraId="7412CE73" w14:textId="77777777" w:rsidR="00F71E35" w:rsidRPr="00F71E35" w:rsidRDefault="00F71E35" w:rsidP="00F71E35">
            <w:pPr>
              <w:pStyle w:val="a7"/>
              <w:numPr>
                <w:ilvl w:val="0"/>
                <w:numId w:val="15"/>
              </w:numPr>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въпреки положителните тенденции продължават да съществуват структурни бариери, свързани с неравномерния достъп до квалификационни възможности;</w:t>
            </w:r>
          </w:p>
          <w:p w14:paraId="1087125C" w14:textId="77777777" w:rsidR="00F71E35" w:rsidRPr="00F71E35" w:rsidRDefault="00F71E35" w:rsidP="00F71E35">
            <w:pPr>
              <w:pStyle w:val="a7"/>
              <w:numPr>
                <w:ilvl w:val="0"/>
                <w:numId w:val="15"/>
              </w:numPr>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съществува риск от „загуба на постигнат напредък“, ако политиките за професионално развитие на учителите не бъдат подкрепени чрез устойчиви институционални механизми и целенасочени стратегии;</w:t>
            </w:r>
          </w:p>
          <w:p w14:paraId="28D7FB36" w14:textId="77777777" w:rsidR="00F71E35" w:rsidRPr="00F71E35" w:rsidRDefault="00F71E35" w:rsidP="0066374A">
            <w:pPr>
              <w:pStyle w:val="a7"/>
              <w:numPr>
                <w:ilvl w:val="0"/>
                <w:numId w:val="15"/>
              </w:numPr>
              <w:spacing w:before="120" w:beforeAutospacing="0" w:after="0" w:afterAutospacing="0"/>
              <w:jc w:val="both"/>
              <w:rPr>
                <w:rFonts w:asciiTheme="minorHAnsi" w:hAnsiTheme="minorHAnsi" w:cstheme="minorHAnsi"/>
                <w:lang w:val="bg-BG"/>
              </w:rPr>
            </w:pPr>
            <w:r w:rsidRPr="00F71E35">
              <w:rPr>
                <w:rFonts w:asciiTheme="minorHAnsi" w:hAnsiTheme="minorHAnsi" w:cstheme="minorHAnsi"/>
                <w:lang w:val="bg-BG"/>
              </w:rPr>
              <w:t>необходима е по-системна интеграция между националните политики за продължаваща квалификация и европейските рамки за професионално развитие на учителите.</w:t>
            </w:r>
          </w:p>
          <w:p w14:paraId="65975441" w14:textId="77777777" w:rsidR="000B2915" w:rsidRDefault="0004390B" w:rsidP="0066374A">
            <w:pPr>
              <w:spacing w:before="120"/>
              <w:jc w:val="both"/>
              <w:rPr>
                <w:rFonts w:eastAsia="Times New Roman" w:cstheme="minorHAnsi"/>
                <w:sz w:val="24"/>
                <w:szCs w:val="24"/>
                <w:lang w:val="bg-BG" w:eastAsia="bg-BG"/>
              </w:rPr>
            </w:pPr>
            <w:r w:rsidRPr="00B9547B">
              <w:rPr>
                <w:rFonts w:eastAsia="Times New Roman" w:cstheme="minorHAnsi"/>
                <w:sz w:val="24"/>
                <w:szCs w:val="24"/>
                <w:lang w:val="bg-BG" w:eastAsia="bg-BG"/>
              </w:rPr>
              <w:t>Координа</w:t>
            </w:r>
            <w:r w:rsidR="0001465A">
              <w:rPr>
                <w:rFonts w:eastAsia="Times New Roman" w:cstheme="minorHAnsi"/>
                <w:sz w:val="24"/>
                <w:szCs w:val="24"/>
                <w:lang w:val="bg-BG" w:eastAsia="bg-BG"/>
              </w:rPr>
              <w:t>тор на задачата: доц. д-р Б.</w:t>
            </w:r>
            <w:r w:rsidRPr="00B9547B">
              <w:rPr>
                <w:rFonts w:eastAsia="Times New Roman" w:cstheme="minorHAnsi"/>
                <w:sz w:val="24"/>
                <w:szCs w:val="24"/>
                <w:lang w:val="bg-BG" w:eastAsia="bg-BG"/>
              </w:rPr>
              <w:t xml:space="preserve"> </w:t>
            </w:r>
            <w:proofErr w:type="spellStart"/>
            <w:r w:rsidRPr="00B9547B">
              <w:rPr>
                <w:rFonts w:eastAsia="Times New Roman" w:cstheme="minorHAnsi"/>
                <w:sz w:val="24"/>
                <w:szCs w:val="24"/>
                <w:lang w:val="bg-BG" w:eastAsia="bg-BG"/>
              </w:rPr>
              <w:t>Мизова</w:t>
            </w:r>
            <w:proofErr w:type="spellEnd"/>
          </w:p>
          <w:p w14:paraId="7988323A" w14:textId="77777777" w:rsidR="0083119D" w:rsidRPr="0083119D" w:rsidRDefault="0083119D" w:rsidP="0066374A">
            <w:pPr>
              <w:spacing w:before="120"/>
              <w:jc w:val="both"/>
              <w:rPr>
                <w:rFonts w:eastAsia="Times New Roman" w:cstheme="minorHAnsi"/>
                <w:sz w:val="24"/>
                <w:szCs w:val="24"/>
                <w:lang w:val="bg-BG" w:eastAsia="bg-BG"/>
              </w:rPr>
            </w:pPr>
            <w:r w:rsidRPr="0083119D">
              <w:rPr>
                <w:rFonts w:eastAsia="Times New Roman" w:cstheme="minorHAnsi"/>
                <w:sz w:val="24"/>
                <w:szCs w:val="24"/>
                <w:lang w:val="bg-BG" w:eastAsia="bg-BG"/>
              </w:rPr>
              <w:lastRenderedPageBreak/>
              <w:t>Екип, работил по изследователската задача:</w:t>
            </w:r>
          </w:p>
          <w:p w14:paraId="78FBDB7F" w14:textId="77777777" w:rsidR="0083119D" w:rsidRDefault="0083119D" w:rsidP="0083119D">
            <w:pPr>
              <w:autoSpaceDE w:val="0"/>
              <w:autoSpaceDN w:val="0"/>
              <w:adjustRightInd w:val="0"/>
              <w:rPr>
                <w:rFonts w:cstheme="minorHAnsi"/>
                <w:color w:val="000000"/>
                <w:sz w:val="24"/>
                <w:szCs w:val="24"/>
                <w:lang w:val="bg-BG"/>
              </w:rPr>
            </w:pPr>
            <w:r w:rsidRPr="0083119D">
              <w:rPr>
                <w:rFonts w:cstheme="minorHAnsi"/>
                <w:color w:val="000000"/>
                <w:sz w:val="24"/>
                <w:szCs w:val="24"/>
                <w:lang w:val="bg-BG"/>
              </w:rPr>
              <w:t xml:space="preserve">- проф. д-р Румяна Веселинова Пейчева- </w:t>
            </w:r>
            <w:proofErr w:type="spellStart"/>
            <w:r w:rsidRPr="0083119D">
              <w:rPr>
                <w:rFonts w:cstheme="minorHAnsi"/>
                <w:color w:val="000000"/>
                <w:sz w:val="24"/>
                <w:szCs w:val="24"/>
                <w:lang w:val="bg-BG"/>
              </w:rPr>
              <w:t>Форсайт</w:t>
            </w:r>
            <w:proofErr w:type="spellEnd"/>
            <w:r w:rsidRPr="0083119D">
              <w:rPr>
                <w:rFonts w:cstheme="minorHAnsi"/>
                <w:color w:val="000000"/>
                <w:sz w:val="24"/>
                <w:szCs w:val="24"/>
                <w:lang w:val="bg-BG"/>
              </w:rPr>
              <w:t xml:space="preserve">, Факултет по педагогика </w:t>
            </w:r>
          </w:p>
          <w:p w14:paraId="71207DDC" w14:textId="77777777" w:rsidR="0083119D" w:rsidRPr="0083119D" w:rsidRDefault="0083119D" w:rsidP="0083119D">
            <w:pPr>
              <w:autoSpaceDE w:val="0"/>
              <w:autoSpaceDN w:val="0"/>
              <w:adjustRightInd w:val="0"/>
              <w:rPr>
                <w:rFonts w:cstheme="minorHAnsi"/>
                <w:color w:val="000000"/>
                <w:sz w:val="24"/>
                <w:szCs w:val="24"/>
                <w:lang w:val="bg-BG"/>
              </w:rPr>
            </w:pPr>
            <w:r w:rsidRPr="0083119D">
              <w:rPr>
                <w:rFonts w:cstheme="minorHAnsi"/>
                <w:color w:val="000000"/>
                <w:sz w:val="24"/>
                <w:szCs w:val="24"/>
                <w:lang w:val="bg-BG"/>
              </w:rPr>
              <w:t xml:space="preserve">- доц. д-р Илиана Огнянова Петкова, Факултет по педагогика </w:t>
            </w:r>
          </w:p>
          <w:p w14:paraId="47C52DFC" w14:textId="32B5A6D7" w:rsidR="0083119D" w:rsidRPr="00780B30" w:rsidRDefault="0083119D" w:rsidP="0004390B">
            <w:pPr>
              <w:jc w:val="both"/>
              <w:rPr>
                <w:sz w:val="24"/>
                <w:szCs w:val="24"/>
                <w:lang w:val="bg-BG"/>
              </w:rPr>
            </w:pPr>
          </w:p>
        </w:tc>
      </w:tr>
    </w:tbl>
    <w:p w14:paraId="7E281D7F" w14:textId="77777777" w:rsidR="000B2915" w:rsidRPr="00780B30" w:rsidRDefault="000B2915" w:rsidP="000B2915">
      <w:pPr>
        <w:jc w:val="right"/>
        <w:rPr>
          <w:b/>
          <w:bCs/>
          <w:i/>
          <w:iCs/>
          <w:sz w:val="24"/>
          <w:szCs w:val="24"/>
          <w:u w:val="single"/>
          <w:lang w:val="bg-BG"/>
        </w:rPr>
      </w:pPr>
      <w:r w:rsidRPr="00780B30">
        <w:rPr>
          <w:b/>
          <w:bCs/>
          <w:i/>
          <w:iCs/>
          <w:sz w:val="24"/>
          <w:szCs w:val="24"/>
          <w:u w:val="single"/>
          <w:lang w:val="bg-BG"/>
        </w:rPr>
        <w:lastRenderedPageBreak/>
        <w:t>(до 1800 знака)</w:t>
      </w:r>
    </w:p>
    <w:p w14:paraId="34E6B538" w14:textId="3B25A7D5" w:rsidR="0026569A" w:rsidRPr="00780B30" w:rsidRDefault="0026569A" w:rsidP="000B2915">
      <w:pPr>
        <w:pStyle w:val="a8"/>
        <w:numPr>
          <w:ilvl w:val="0"/>
          <w:numId w:val="3"/>
        </w:numPr>
        <w:spacing w:before="100" w:beforeAutospacing="1" w:after="0" w:line="240" w:lineRule="auto"/>
        <w:ind w:left="270" w:hanging="270"/>
        <w:rPr>
          <w:b/>
          <w:bCs/>
          <w:i/>
          <w:iCs/>
          <w:sz w:val="24"/>
          <w:szCs w:val="24"/>
          <w:u w:val="single"/>
          <w:lang w:val="bg-BG"/>
        </w:rPr>
      </w:pPr>
      <w:r w:rsidRPr="00780B30">
        <w:rPr>
          <w:b/>
          <w:bCs/>
          <w:i/>
          <w:iCs/>
          <w:sz w:val="24"/>
          <w:szCs w:val="24"/>
          <w:u w:val="single"/>
          <w:lang w:val="bg-BG"/>
        </w:rPr>
        <w:t>Изпълнение на индикатори:</w:t>
      </w:r>
    </w:p>
    <w:p w14:paraId="2EA47949" w14:textId="77777777" w:rsidR="000B2915" w:rsidRPr="00780B30" w:rsidRDefault="000B2915" w:rsidP="000B2915">
      <w:pPr>
        <w:pStyle w:val="a8"/>
        <w:spacing w:before="100" w:beforeAutospacing="1" w:after="0" w:line="240" w:lineRule="auto"/>
        <w:ind w:left="270"/>
        <w:rPr>
          <w:b/>
          <w:bCs/>
          <w:i/>
          <w:iCs/>
          <w:sz w:val="24"/>
          <w:szCs w:val="24"/>
          <w:u w:val="single"/>
          <w:lang w:val="bg-BG"/>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5"/>
        <w:gridCol w:w="980"/>
      </w:tblGrid>
      <w:tr w:rsidR="002E7AB9" w:rsidRPr="00780B30" w14:paraId="3EA38C54" w14:textId="77777777" w:rsidTr="00D717D9">
        <w:trPr>
          <w:trHeight w:val="300"/>
        </w:trPr>
        <w:tc>
          <w:tcPr>
            <w:tcW w:w="8905" w:type="dxa"/>
            <w:noWrap/>
            <w:vAlign w:val="center"/>
          </w:tcPr>
          <w:p w14:paraId="2B8F935B" w14:textId="60287F8A" w:rsidR="002E7AB9" w:rsidRPr="00780B30" w:rsidRDefault="002E7AB9" w:rsidP="00DD0603">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b/>
                <w:bCs/>
                <w:color w:val="000000"/>
                <w:sz w:val="24"/>
                <w:szCs w:val="24"/>
                <w:lang w:val="bg-BG"/>
              </w:rPr>
              <w:t>Показатели за изпълнение</w:t>
            </w:r>
          </w:p>
        </w:tc>
        <w:tc>
          <w:tcPr>
            <w:tcW w:w="980" w:type="dxa"/>
            <w:vAlign w:val="center"/>
          </w:tcPr>
          <w:p w14:paraId="3E14CA59" w14:textId="28490BFA" w:rsidR="002E7AB9" w:rsidRPr="00780B30" w:rsidRDefault="002E7AB9" w:rsidP="00DD0603">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брой</w:t>
            </w:r>
          </w:p>
        </w:tc>
      </w:tr>
      <w:tr w:rsidR="002E7AB9" w:rsidRPr="00780B30" w14:paraId="5D58444C" w14:textId="41223448" w:rsidTr="00D717D9">
        <w:trPr>
          <w:trHeight w:val="300"/>
        </w:trPr>
        <w:tc>
          <w:tcPr>
            <w:tcW w:w="8905" w:type="dxa"/>
            <w:noWrap/>
            <w:vAlign w:val="center"/>
            <w:hideMark/>
          </w:tcPr>
          <w:p w14:paraId="09455400" w14:textId="79AEBF9C" w:rsidR="002E7AB9" w:rsidRPr="00D717D9" w:rsidRDefault="002E7AB9" w:rsidP="00DD0603">
            <w:pPr>
              <w:spacing w:after="0" w:line="240" w:lineRule="auto"/>
              <w:rPr>
                <w:rFonts w:ascii="Calibri" w:eastAsia="Times New Roman" w:hAnsi="Calibri" w:cs="Calibri"/>
                <w:b/>
                <w:bCs/>
                <w:color w:val="000000"/>
                <w:sz w:val="24"/>
                <w:szCs w:val="24"/>
                <w:lang w:val="bg-BG"/>
              </w:rPr>
            </w:pPr>
            <w:r w:rsidRPr="00D717D9">
              <w:rPr>
                <w:rFonts w:ascii="Calibri" w:eastAsia="Times New Roman" w:hAnsi="Calibri" w:cs="Calibri"/>
                <w:b/>
                <w:bCs/>
                <w:color w:val="000000"/>
                <w:sz w:val="24"/>
                <w:szCs w:val="24"/>
                <w:lang w:val="bg-BG"/>
              </w:rPr>
              <w:t xml:space="preserve">Брой публикации в национални научни списания и научни сборници </w:t>
            </w:r>
          </w:p>
          <w:p w14:paraId="43B441AB" w14:textId="77777777" w:rsidR="00D717D9" w:rsidRDefault="00D717D9" w:rsidP="00DD0603">
            <w:pPr>
              <w:spacing w:after="0" w:line="240" w:lineRule="auto"/>
              <w:rPr>
                <w:rFonts w:ascii="Calibri" w:eastAsia="Times New Roman" w:hAnsi="Calibri" w:cs="Calibri"/>
                <w:color w:val="000000"/>
                <w:sz w:val="24"/>
                <w:szCs w:val="24"/>
                <w:lang w:val="bg-BG"/>
              </w:rPr>
            </w:pPr>
          </w:p>
          <w:p w14:paraId="0A7CF95B" w14:textId="77777777" w:rsidR="00D717D9" w:rsidRPr="00D717D9" w:rsidRDefault="00D717D9" w:rsidP="00E937EC">
            <w:pPr>
              <w:spacing w:after="120" w:line="240" w:lineRule="auto"/>
              <w:jc w:val="both"/>
              <w:rPr>
                <w:rFonts w:cstheme="minorHAnsi"/>
                <w:i/>
                <w:iCs/>
                <w:sz w:val="24"/>
                <w:szCs w:val="24"/>
                <w:lang w:val="bg-BG"/>
              </w:rPr>
            </w:pPr>
            <w:r w:rsidRPr="00D717D9">
              <w:rPr>
                <w:rFonts w:cstheme="minorHAnsi"/>
                <w:i/>
                <w:iCs/>
                <w:sz w:val="24"/>
                <w:szCs w:val="24"/>
                <w:lang w:val="bg-BG"/>
              </w:rPr>
              <w:t>Списание „Образование и развитие“</w:t>
            </w:r>
          </w:p>
          <w:p w14:paraId="7776DE1D" w14:textId="77777777" w:rsidR="00D717D9" w:rsidRDefault="00D717D9" w:rsidP="00E937EC">
            <w:pPr>
              <w:pStyle w:val="Default"/>
              <w:spacing w:after="120"/>
              <w:jc w:val="both"/>
              <w:rPr>
                <w:rFonts w:asciiTheme="minorHAnsi" w:hAnsiTheme="minorHAnsi" w:cstheme="minorHAnsi"/>
                <w:lang w:val="bg-BG"/>
              </w:rPr>
            </w:pPr>
            <w:r w:rsidRPr="00D717D9">
              <w:rPr>
                <w:rFonts w:asciiTheme="minorHAnsi" w:hAnsiTheme="minorHAnsi" w:cstheme="minorHAnsi"/>
                <w:lang w:val="bg-BG"/>
              </w:rPr>
              <w:t xml:space="preserve">Василева, Д. (2025). Изследване на нагласите на учениците за развивани умения в часовете по български език (с оглед на </w:t>
            </w:r>
            <w:proofErr w:type="spellStart"/>
            <w:r w:rsidRPr="00D717D9">
              <w:rPr>
                <w:rFonts w:asciiTheme="minorHAnsi" w:hAnsiTheme="minorHAnsi" w:cstheme="minorHAnsi"/>
                <w:lang w:val="bg-BG"/>
              </w:rPr>
              <w:t>компетентностния</w:t>
            </w:r>
            <w:proofErr w:type="spellEnd"/>
            <w:r w:rsidRPr="00D717D9">
              <w:rPr>
                <w:rFonts w:asciiTheme="minorHAnsi" w:hAnsiTheme="minorHAnsi" w:cstheme="minorHAnsi"/>
                <w:lang w:val="bg-BG"/>
              </w:rPr>
              <w:t xml:space="preserve"> подход), Образование и развитие. 16, ISSN 2603-3577. </w:t>
            </w:r>
          </w:p>
          <w:p w14:paraId="735C3C36" w14:textId="77777777" w:rsidR="00B67726" w:rsidRDefault="00B67726" w:rsidP="00D717D9">
            <w:pPr>
              <w:pStyle w:val="Default"/>
              <w:jc w:val="both"/>
              <w:rPr>
                <w:rFonts w:asciiTheme="minorHAnsi" w:hAnsiTheme="minorHAnsi" w:cstheme="minorHAnsi"/>
                <w:lang w:val="bg-BG"/>
              </w:rPr>
            </w:pPr>
          </w:p>
          <w:p w14:paraId="7E373C27" w14:textId="37351E3E" w:rsidR="00CC5372" w:rsidRPr="00CC5372" w:rsidRDefault="00DE7351" w:rsidP="00DE7351">
            <w:pPr>
              <w:pStyle w:val="Default"/>
              <w:spacing w:after="120"/>
              <w:jc w:val="both"/>
              <w:rPr>
                <w:rFonts w:asciiTheme="minorHAnsi" w:hAnsiTheme="minorHAnsi" w:cstheme="minorHAnsi"/>
                <w:i/>
                <w:iCs/>
                <w:lang w:val="bg-BG"/>
              </w:rPr>
            </w:pPr>
            <w:r>
              <w:rPr>
                <w:rFonts w:asciiTheme="minorHAnsi" w:hAnsiTheme="minorHAnsi" w:cstheme="minorHAnsi"/>
                <w:i/>
                <w:iCs/>
                <w:lang w:val="bg-BG"/>
              </w:rPr>
              <w:t>Електронен с</w:t>
            </w:r>
            <w:r w:rsidR="00CC5372">
              <w:rPr>
                <w:rFonts w:asciiTheme="minorHAnsi" w:hAnsiTheme="minorHAnsi" w:cstheme="minorHAnsi"/>
                <w:i/>
                <w:iCs/>
                <w:lang w:val="bg-BG"/>
              </w:rPr>
              <w:t xml:space="preserve">борник от международна конференция </w:t>
            </w:r>
            <w:r w:rsidR="00CC5372" w:rsidRPr="00CC5372">
              <w:rPr>
                <w:rFonts w:ascii="Calibri" w:eastAsia="Times New Roman" w:hAnsi="Calibri" w:cs="Calibri"/>
                <w:lang w:val="bg-BG"/>
              </w:rPr>
              <w:t>„</w:t>
            </w:r>
            <w:r w:rsidR="00CC5372" w:rsidRPr="00CC5372">
              <w:rPr>
                <w:rFonts w:ascii="Calibri" w:eastAsia="Times New Roman" w:hAnsi="Calibri" w:cs="Calibri"/>
                <w:i/>
                <w:iCs/>
                <w:lang w:val="bg-BG"/>
              </w:rPr>
              <w:t>Педагогическото образование – традиции и съвременност“ , В. Търново</w:t>
            </w:r>
          </w:p>
          <w:p w14:paraId="77DED613" w14:textId="33E8A03D" w:rsidR="00491A92" w:rsidRPr="00491A92" w:rsidRDefault="00491A92" w:rsidP="00927508">
            <w:pPr>
              <w:spacing w:after="120" w:line="240" w:lineRule="auto"/>
              <w:rPr>
                <w:rFonts w:eastAsia="Times New Roman" w:cstheme="minorHAnsi"/>
                <w:color w:val="000000"/>
                <w:sz w:val="24"/>
                <w:szCs w:val="24"/>
                <w:lang w:val="bg-BG"/>
              </w:rPr>
            </w:pPr>
            <w:r w:rsidRPr="00491A92">
              <w:rPr>
                <w:rFonts w:eastAsia="Times New Roman" w:cstheme="minorHAnsi"/>
                <w:sz w:val="24"/>
                <w:szCs w:val="24"/>
                <w:lang w:val="bg-BG"/>
              </w:rPr>
              <w:t xml:space="preserve">Петкова, И. (2025). Европейски измерения при професионалната подготовка на учители. В електронен сборник на Международната годишна конференция „Педагогическото образование – традиции и съвременност“. Велико Търново: ВТУ „Св. </w:t>
            </w:r>
            <w:r w:rsidR="00927508">
              <w:rPr>
                <w:rFonts w:eastAsia="Times New Roman" w:cstheme="minorHAnsi"/>
                <w:sz w:val="24"/>
                <w:szCs w:val="24"/>
                <w:lang w:val="bg-BG"/>
              </w:rPr>
              <w:t>С</w:t>
            </w:r>
            <w:r w:rsidRPr="00491A92">
              <w:rPr>
                <w:rFonts w:eastAsia="Times New Roman" w:cstheme="minorHAnsi"/>
                <w:sz w:val="24"/>
                <w:szCs w:val="24"/>
                <w:lang w:val="bg-BG"/>
              </w:rPr>
              <w:t xml:space="preserve">в. Кирил и Методий“ </w:t>
            </w:r>
          </w:p>
          <w:p w14:paraId="3AC78D71" w14:textId="77777777" w:rsidR="00491A92" w:rsidRDefault="00491A92" w:rsidP="00E937EC">
            <w:pPr>
              <w:spacing w:after="120" w:line="240" w:lineRule="auto"/>
              <w:rPr>
                <w:rFonts w:cstheme="minorHAnsi"/>
                <w:i/>
                <w:iCs/>
                <w:sz w:val="24"/>
                <w:szCs w:val="24"/>
                <w:lang w:val="bg-BG"/>
              </w:rPr>
            </w:pPr>
          </w:p>
          <w:p w14:paraId="1CE33535" w14:textId="6A5EBDE3" w:rsidR="00CC5372" w:rsidRPr="00CC5372" w:rsidRDefault="00CC5372" w:rsidP="00E937EC">
            <w:pPr>
              <w:spacing w:after="120" w:line="240" w:lineRule="auto"/>
              <w:rPr>
                <w:rFonts w:cstheme="minorHAnsi"/>
                <w:i/>
                <w:iCs/>
                <w:sz w:val="24"/>
                <w:szCs w:val="24"/>
                <w:lang w:val="bg-BG"/>
              </w:rPr>
            </w:pPr>
            <w:r w:rsidRPr="00CC5372">
              <w:rPr>
                <w:rFonts w:cstheme="minorHAnsi"/>
                <w:i/>
                <w:iCs/>
                <w:sz w:val="24"/>
                <w:szCs w:val="24"/>
                <w:lang w:val="bg-BG"/>
              </w:rPr>
              <w:t>Сборник от международна конференция</w:t>
            </w:r>
            <w:r>
              <w:rPr>
                <w:rFonts w:cstheme="minorHAnsi"/>
                <w:i/>
                <w:iCs/>
                <w:sz w:val="24"/>
                <w:szCs w:val="24"/>
                <w:lang w:val="bg-BG"/>
              </w:rPr>
              <w:t xml:space="preserve"> </w:t>
            </w:r>
            <w:r>
              <w:rPr>
                <w:rFonts w:cstheme="minorHAnsi"/>
                <w:sz w:val="24"/>
                <w:szCs w:val="24"/>
                <w:lang w:val="bg-BG"/>
              </w:rPr>
              <w:t>„</w:t>
            </w:r>
            <w:r w:rsidRPr="00CC5372">
              <w:rPr>
                <w:rFonts w:cstheme="minorHAnsi"/>
                <w:i/>
                <w:iCs/>
                <w:sz w:val="24"/>
                <w:szCs w:val="24"/>
                <w:lang w:val="bg-BG"/>
              </w:rPr>
              <w:t>Лидерство и организационно развитие“, УИ „Св. Климент Охридски“</w:t>
            </w:r>
          </w:p>
          <w:p w14:paraId="1AA5952B" w14:textId="4F352BB1" w:rsidR="00D717D9" w:rsidRPr="00CC5372" w:rsidRDefault="00CC5372" w:rsidP="00E937EC">
            <w:pPr>
              <w:spacing w:after="120" w:line="240" w:lineRule="auto"/>
              <w:rPr>
                <w:rFonts w:ascii="Calibri" w:eastAsia="Times New Roman" w:hAnsi="Calibri" w:cs="Calibri"/>
                <w:color w:val="000000"/>
                <w:sz w:val="24"/>
                <w:szCs w:val="24"/>
                <w:lang w:val="bg-BG"/>
              </w:rPr>
            </w:pPr>
            <w:proofErr w:type="spellStart"/>
            <w:r w:rsidRPr="00CC5372">
              <w:rPr>
                <w:rFonts w:cstheme="minorHAnsi"/>
                <w:sz w:val="24"/>
                <w:szCs w:val="24"/>
                <w:lang w:val="bg-BG"/>
              </w:rPr>
              <w:t>Мизова</w:t>
            </w:r>
            <w:proofErr w:type="spellEnd"/>
            <w:r w:rsidRPr="00CC5372">
              <w:rPr>
                <w:rFonts w:cstheme="minorHAnsi"/>
                <w:sz w:val="24"/>
                <w:szCs w:val="24"/>
                <w:lang w:val="bg-BG"/>
              </w:rPr>
              <w:t>, Б., Р. Пе</w:t>
            </w:r>
            <w:r>
              <w:rPr>
                <w:rFonts w:cstheme="minorHAnsi"/>
                <w:sz w:val="24"/>
                <w:szCs w:val="24"/>
                <w:lang w:val="bg-BG"/>
              </w:rPr>
              <w:t xml:space="preserve">йчева- </w:t>
            </w:r>
            <w:proofErr w:type="spellStart"/>
            <w:r>
              <w:rPr>
                <w:rFonts w:cstheme="minorHAnsi"/>
                <w:sz w:val="24"/>
                <w:szCs w:val="24"/>
                <w:lang w:val="bg-BG"/>
              </w:rPr>
              <w:t>Форсайт</w:t>
            </w:r>
            <w:proofErr w:type="spellEnd"/>
            <w:r>
              <w:rPr>
                <w:rFonts w:cstheme="minorHAnsi"/>
                <w:sz w:val="24"/>
                <w:szCs w:val="24"/>
                <w:lang w:val="bg-BG"/>
              </w:rPr>
              <w:t xml:space="preserve">, И. Петкова. </w:t>
            </w:r>
            <w:r w:rsidRPr="007074AD">
              <w:rPr>
                <w:rFonts w:cstheme="minorHAnsi"/>
                <w:sz w:val="24"/>
                <w:szCs w:val="24"/>
                <w:lang w:val="bg-BG"/>
              </w:rPr>
              <w:t>Тенденции и предизвикателства в продължаващата квалификация на учителите -българският опит (2015-2024) в европейска перспектива</w:t>
            </w:r>
            <w:r>
              <w:rPr>
                <w:rFonts w:cstheme="minorHAnsi"/>
                <w:sz w:val="24"/>
                <w:szCs w:val="24"/>
                <w:lang w:val="bg-BG"/>
              </w:rPr>
              <w:t>, Сборник от международна конференция „Лидерство и организационно развитие“, УИ „Св. Климент Охридски“ (под печат)</w:t>
            </w:r>
          </w:p>
        </w:tc>
        <w:tc>
          <w:tcPr>
            <w:tcW w:w="980" w:type="dxa"/>
            <w:vAlign w:val="center"/>
          </w:tcPr>
          <w:p w14:paraId="583C7AF5" w14:textId="6B5A31D9" w:rsidR="002E7AB9" w:rsidRPr="00B67726" w:rsidRDefault="00CC5372" w:rsidP="00D21E57">
            <w:pPr>
              <w:spacing w:after="0" w:line="240" w:lineRule="auto"/>
              <w:jc w:val="center"/>
              <w:rPr>
                <w:rFonts w:ascii="Calibri" w:eastAsia="Times New Roman" w:hAnsi="Calibri" w:cs="Calibri"/>
                <w:b/>
                <w:bCs/>
                <w:color w:val="000000"/>
                <w:sz w:val="24"/>
                <w:szCs w:val="24"/>
                <w:lang w:val="bg-BG"/>
              </w:rPr>
            </w:pPr>
            <w:r>
              <w:rPr>
                <w:rFonts w:ascii="Calibri" w:eastAsia="Times New Roman" w:hAnsi="Calibri" w:cs="Calibri"/>
                <w:b/>
                <w:bCs/>
                <w:color w:val="000000"/>
                <w:sz w:val="24"/>
                <w:szCs w:val="24"/>
                <w:lang w:val="bg-BG"/>
              </w:rPr>
              <w:t>3</w:t>
            </w:r>
          </w:p>
        </w:tc>
      </w:tr>
      <w:tr w:rsidR="00D21E57" w:rsidRPr="00780B30" w14:paraId="70CD27D9" w14:textId="77777777" w:rsidTr="00D717D9">
        <w:trPr>
          <w:trHeight w:val="300"/>
        </w:trPr>
        <w:tc>
          <w:tcPr>
            <w:tcW w:w="8905" w:type="dxa"/>
            <w:noWrap/>
            <w:vAlign w:val="center"/>
          </w:tcPr>
          <w:p w14:paraId="7943CE0E" w14:textId="0F9CDB07" w:rsidR="00D21E57" w:rsidRPr="00D717D9" w:rsidRDefault="00D21E57" w:rsidP="00DD0603">
            <w:pPr>
              <w:spacing w:after="0" w:line="240" w:lineRule="auto"/>
              <w:rPr>
                <w:rFonts w:ascii="Calibri" w:eastAsia="Times New Roman" w:hAnsi="Calibri" w:cs="Calibri"/>
                <w:b/>
                <w:bCs/>
                <w:color w:val="000000"/>
                <w:sz w:val="24"/>
                <w:szCs w:val="24"/>
                <w:lang w:val="bg-BG"/>
              </w:rPr>
            </w:pPr>
            <w:r w:rsidRPr="00D717D9">
              <w:rPr>
                <w:rFonts w:ascii="Calibri" w:eastAsia="Times New Roman" w:hAnsi="Calibri" w:cs="Calibri"/>
                <w:b/>
                <w:bCs/>
                <w:color w:val="000000"/>
                <w:sz w:val="24"/>
                <w:szCs w:val="24"/>
                <w:lang w:val="bg-BG"/>
              </w:rPr>
              <w:t xml:space="preserve">Брой научни публикации в специализирани списания и/или научни поредици с </w:t>
            </w:r>
            <w:proofErr w:type="spellStart"/>
            <w:r w:rsidRPr="00D717D9">
              <w:rPr>
                <w:rFonts w:ascii="Calibri" w:eastAsia="Times New Roman" w:hAnsi="Calibri" w:cs="Calibri"/>
                <w:b/>
                <w:bCs/>
                <w:color w:val="000000"/>
                <w:sz w:val="24"/>
                <w:szCs w:val="24"/>
                <w:lang w:val="bg-BG"/>
              </w:rPr>
              <w:t>импакт</w:t>
            </w:r>
            <w:proofErr w:type="spellEnd"/>
            <w:r w:rsidRPr="00D717D9">
              <w:rPr>
                <w:rFonts w:ascii="Calibri" w:eastAsia="Times New Roman" w:hAnsi="Calibri" w:cs="Calibri"/>
                <w:b/>
                <w:bCs/>
                <w:color w:val="000000"/>
                <w:sz w:val="24"/>
                <w:szCs w:val="24"/>
                <w:lang w:val="bg-BG"/>
              </w:rPr>
              <w:t xml:space="preserve"> фактор (IF) и/или </w:t>
            </w:r>
            <w:proofErr w:type="spellStart"/>
            <w:r w:rsidRPr="00D717D9">
              <w:rPr>
                <w:rFonts w:ascii="Calibri" w:eastAsia="Times New Roman" w:hAnsi="Calibri" w:cs="Calibri"/>
                <w:b/>
                <w:bCs/>
                <w:color w:val="000000"/>
                <w:sz w:val="24"/>
                <w:szCs w:val="24"/>
                <w:lang w:val="bg-BG"/>
              </w:rPr>
              <w:t>импакт</w:t>
            </w:r>
            <w:proofErr w:type="spellEnd"/>
            <w:r w:rsidRPr="00D717D9">
              <w:rPr>
                <w:rFonts w:ascii="Calibri" w:eastAsia="Times New Roman" w:hAnsi="Calibri" w:cs="Calibri"/>
                <w:b/>
                <w:bCs/>
                <w:color w:val="000000"/>
                <w:sz w:val="24"/>
                <w:szCs w:val="24"/>
                <w:lang w:val="bg-BG"/>
              </w:rPr>
              <w:t xml:space="preserve"> ранг (SJR) или налични в международно признати бази данни за обществени науки</w:t>
            </w:r>
          </w:p>
          <w:p w14:paraId="3944E327" w14:textId="77777777" w:rsidR="00D717D9" w:rsidRDefault="00D717D9" w:rsidP="00DD0603">
            <w:pPr>
              <w:spacing w:after="0" w:line="240" w:lineRule="auto"/>
              <w:rPr>
                <w:rFonts w:ascii="Calibri" w:eastAsia="Times New Roman" w:hAnsi="Calibri" w:cs="Calibri"/>
                <w:color w:val="000000"/>
                <w:sz w:val="24"/>
                <w:szCs w:val="24"/>
                <w:lang w:val="bg-BG"/>
              </w:rPr>
            </w:pPr>
          </w:p>
          <w:p w14:paraId="3DDB8DE7" w14:textId="6DE43821" w:rsidR="00D25EBD" w:rsidRDefault="00052B46" w:rsidP="00C46E18">
            <w:pPr>
              <w:jc w:val="both"/>
              <w:rPr>
                <w:sz w:val="24"/>
                <w:szCs w:val="24"/>
                <w:lang w:val="bg-BG"/>
              </w:rPr>
            </w:pPr>
            <w:r w:rsidRPr="00052B46">
              <w:rPr>
                <w:rFonts w:cstheme="minorHAnsi"/>
                <w:sz w:val="24"/>
                <w:szCs w:val="24"/>
                <w:lang w:val="bg-BG"/>
              </w:rPr>
              <w:t>1</w:t>
            </w:r>
            <w:r w:rsidR="00D25EBD">
              <w:rPr>
                <w:rFonts w:cstheme="minorHAnsi"/>
                <w:sz w:val="24"/>
                <w:szCs w:val="24"/>
                <w:lang w:val="bg-BG"/>
              </w:rPr>
              <w:t xml:space="preserve">. </w:t>
            </w:r>
            <w:r w:rsidR="00D25EBD" w:rsidRPr="00AF3EC8">
              <w:rPr>
                <w:sz w:val="24"/>
                <w:szCs w:val="24"/>
                <w:lang w:val="bg-BG"/>
              </w:rPr>
              <w:t xml:space="preserve">Кирил Банков, Борислава Кирилова, Христо Христов (2026). </w:t>
            </w:r>
            <w:proofErr w:type="spellStart"/>
            <w:r w:rsidR="00D25EBD" w:rsidRPr="00AF3EC8">
              <w:rPr>
                <w:sz w:val="24"/>
                <w:szCs w:val="24"/>
                <w:lang w:val="bg-BG"/>
              </w:rPr>
              <w:t>Методологически</w:t>
            </w:r>
            <w:proofErr w:type="spellEnd"/>
            <w:r w:rsidR="00D25EBD" w:rsidRPr="00AF3EC8">
              <w:rPr>
                <w:sz w:val="24"/>
                <w:szCs w:val="24"/>
                <w:lang w:val="bg-BG"/>
              </w:rPr>
              <w:t xml:space="preserve"> проблеми и учителски наблюдения върху добавената стойност на разширената подготовка по математика в училище. </w:t>
            </w:r>
            <w:r w:rsidR="00D25EBD" w:rsidRPr="00825956">
              <w:rPr>
                <w:i/>
                <w:iCs/>
                <w:sz w:val="24"/>
                <w:szCs w:val="24"/>
                <w:lang w:val="bg-BG"/>
              </w:rPr>
              <w:t>Математика и информатика</w:t>
            </w:r>
            <w:r w:rsidR="00D25EBD" w:rsidRPr="00AF3EC8">
              <w:rPr>
                <w:sz w:val="24"/>
                <w:szCs w:val="24"/>
                <w:lang w:val="bg-BG"/>
              </w:rPr>
              <w:t>, година LXIX, книжка 1/2026, ISSN: 1310–2230 (</w:t>
            </w:r>
            <w:proofErr w:type="spellStart"/>
            <w:r w:rsidR="00D25EBD" w:rsidRPr="00AF3EC8">
              <w:rPr>
                <w:sz w:val="24"/>
                <w:szCs w:val="24"/>
                <w:lang w:val="bg-BG"/>
              </w:rPr>
              <w:t>Print</w:t>
            </w:r>
            <w:proofErr w:type="spellEnd"/>
            <w:r w:rsidR="00D25EBD" w:rsidRPr="00AF3EC8">
              <w:rPr>
                <w:sz w:val="24"/>
                <w:szCs w:val="24"/>
                <w:lang w:val="bg-BG"/>
              </w:rPr>
              <w:t>), 1314–8532 (</w:t>
            </w:r>
            <w:proofErr w:type="spellStart"/>
            <w:r w:rsidR="00D25EBD" w:rsidRPr="00AF3EC8">
              <w:rPr>
                <w:sz w:val="24"/>
                <w:szCs w:val="24"/>
                <w:lang w:val="bg-BG"/>
              </w:rPr>
              <w:t>Online</w:t>
            </w:r>
            <w:proofErr w:type="spellEnd"/>
            <w:r w:rsidR="00D25EBD" w:rsidRPr="00AF3EC8">
              <w:rPr>
                <w:sz w:val="24"/>
                <w:szCs w:val="24"/>
                <w:lang w:val="bg-BG"/>
              </w:rPr>
              <w:t>).</w:t>
            </w:r>
            <w:r w:rsidR="00D25EBD">
              <w:rPr>
                <w:sz w:val="24"/>
                <w:szCs w:val="24"/>
                <w:lang w:val="bg-BG"/>
              </w:rPr>
              <w:t xml:space="preserve"> (под печат</w:t>
            </w:r>
            <w:r w:rsidR="00C46E18">
              <w:rPr>
                <w:sz w:val="24"/>
                <w:szCs w:val="24"/>
                <w:lang w:val="bg-BG"/>
              </w:rPr>
              <w:t xml:space="preserve">) </w:t>
            </w:r>
            <w:r w:rsidR="00D25EBD">
              <w:rPr>
                <w:sz w:val="24"/>
                <w:szCs w:val="24"/>
                <w:lang w:val="bg-BG"/>
              </w:rPr>
              <w:t xml:space="preserve">– </w:t>
            </w:r>
            <w:proofErr w:type="spellStart"/>
            <w:r w:rsidR="00D25EBD">
              <w:rPr>
                <w:sz w:val="24"/>
                <w:szCs w:val="24"/>
                <w:lang w:val="bg-BG"/>
              </w:rPr>
              <w:t>импакт</w:t>
            </w:r>
            <w:proofErr w:type="spellEnd"/>
            <w:r w:rsidR="00D25EBD">
              <w:rPr>
                <w:sz w:val="24"/>
                <w:szCs w:val="24"/>
                <w:lang w:val="bg-BG"/>
              </w:rPr>
              <w:t xml:space="preserve"> фактор 0,3</w:t>
            </w:r>
          </w:p>
          <w:p w14:paraId="70D48ED9" w14:textId="1C96316D" w:rsidR="00D25EBD" w:rsidRPr="00D25EBD" w:rsidRDefault="00D25EBD" w:rsidP="00D25EBD">
            <w:pPr>
              <w:jc w:val="both"/>
              <w:rPr>
                <w:rFonts w:cstheme="minorHAnsi"/>
                <w:i/>
                <w:iCs/>
                <w:sz w:val="24"/>
                <w:szCs w:val="24"/>
                <w:lang w:val="bg-BG"/>
              </w:rPr>
            </w:pPr>
            <w:r w:rsidRPr="00D25EBD">
              <w:rPr>
                <w:rFonts w:ascii="Calibri" w:eastAsia="Times New Roman" w:hAnsi="Calibri" w:cs="Calibri"/>
                <w:i/>
                <w:iCs/>
                <w:color w:val="000000"/>
                <w:sz w:val="24"/>
                <w:szCs w:val="24"/>
                <w:lang w:val="bg-BG"/>
              </w:rPr>
              <w:lastRenderedPageBreak/>
              <w:t>Списание „Обучение по природни науки и върхови технологии“.</w:t>
            </w:r>
          </w:p>
          <w:p w14:paraId="29650C42" w14:textId="2BCD633F" w:rsidR="00D25EBD" w:rsidRPr="00D25EBD" w:rsidRDefault="00052B46" w:rsidP="00825956">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rPr>
              <w:t>2</w:t>
            </w:r>
            <w:r w:rsidR="00D25EBD" w:rsidRPr="00D25EBD">
              <w:rPr>
                <w:rFonts w:ascii="Calibri" w:eastAsia="Times New Roman" w:hAnsi="Calibri" w:cs="Calibri"/>
                <w:color w:val="000000"/>
                <w:sz w:val="24"/>
                <w:szCs w:val="24"/>
                <w:lang w:val="bg-BG"/>
              </w:rPr>
              <w:t xml:space="preserve">. </w:t>
            </w:r>
            <w:r w:rsidR="00D25EBD" w:rsidRPr="00D25EBD">
              <w:rPr>
                <w:rFonts w:ascii="Calibri" w:eastAsia="Times New Roman" w:hAnsi="Calibri" w:cs="Calibri"/>
                <w:color w:val="000000"/>
                <w:sz w:val="24"/>
                <w:szCs w:val="24"/>
              </w:rPr>
              <w:t xml:space="preserve">F. </w:t>
            </w:r>
            <w:proofErr w:type="spellStart"/>
            <w:r w:rsidR="00D25EBD" w:rsidRPr="00D25EBD">
              <w:rPr>
                <w:rFonts w:ascii="Calibri" w:eastAsia="Times New Roman" w:hAnsi="Calibri" w:cs="Calibri"/>
                <w:color w:val="000000"/>
                <w:sz w:val="24"/>
                <w:szCs w:val="24"/>
              </w:rPr>
              <w:t>Kunis</w:t>
            </w:r>
            <w:proofErr w:type="spellEnd"/>
            <w:r w:rsidR="00D25EBD" w:rsidRPr="00D25EBD">
              <w:rPr>
                <w:rFonts w:ascii="Calibri" w:eastAsia="Times New Roman" w:hAnsi="Calibri" w:cs="Calibri"/>
                <w:color w:val="000000"/>
                <w:sz w:val="24"/>
                <w:szCs w:val="24"/>
              </w:rPr>
              <w:t xml:space="preserve">, M. </w:t>
            </w:r>
            <w:proofErr w:type="spellStart"/>
            <w:r w:rsidR="00D25EBD" w:rsidRPr="00D25EBD">
              <w:rPr>
                <w:rFonts w:ascii="Calibri" w:eastAsia="Times New Roman" w:hAnsi="Calibri" w:cs="Calibri"/>
                <w:color w:val="000000"/>
                <w:sz w:val="24"/>
                <w:szCs w:val="24"/>
              </w:rPr>
              <w:t>Stoyanova</w:t>
            </w:r>
            <w:proofErr w:type="spellEnd"/>
            <w:r w:rsidR="00D25EBD" w:rsidRPr="00D25EBD">
              <w:rPr>
                <w:rFonts w:ascii="Calibri" w:eastAsia="Times New Roman" w:hAnsi="Calibri" w:cs="Calibri"/>
                <w:color w:val="000000"/>
                <w:sz w:val="24"/>
                <w:szCs w:val="24"/>
              </w:rPr>
              <w:t xml:space="preserve">, I. </w:t>
            </w:r>
            <w:proofErr w:type="spellStart"/>
            <w:r w:rsidR="00D25EBD" w:rsidRPr="00D25EBD">
              <w:rPr>
                <w:rFonts w:ascii="Calibri" w:eastAsia="Times New Roman" w:hAnsi="Calibri" w:cs="Calibri"/>
                <w:color w:val="000000"/>
                <w:sz w:val="24"/>
                <w:szCs w:val="24"/>
              </w:rPr>
              <w:t>Kotseva</w:t>
            </w:r>
            <w:proofErr w:type="spellEnd"/>
            <w:r w:rsidR="00D25EBD" w:rsidRPr="00D25EBD">
              <w:rPr>
                <w:rFonts w:ascii="Calibri" w:eastAsia="Times New Roman" w:hAnsi="Calibri" w:cs="Calibri"/>
                <w:color w:val="000000"/>
                <w:sz w:val="24"/>
                <w:szCs w:val="24"/>
              </w:rPr>
              <w:t xml:space="preserve">, M. </w:t>
            </w:r>
            <w:proofErr w:type="spellStart"/>
            <w:r w:rsidR="00D25EBD" w:rsidRPr="00D25EBD">
              <w:rPr>
                <w:rFonts w:ascii="Calibri" w:eastAsia="Times New Roman" w:hAnsi="Calibri" w:cs="Calibri"/>
                <w:color w:val="000000"/>
                <w:sz w:val="24"/>
                <w:szCs w:val="24"/>
              </w:rPr>
              <w:t>Gaydarova</w:t>
            </w:r>
            <w:proofErr w:type="spellEnd"/>
            <w:r w:rsidR="00D25EBD">
              <w:rPr>
                <w:rFonts w:ascii="Calibri" w:eastAsia="Times New Roman" w:hAnsi="Calibri" w:cs="Calibri"/>
                <w:color w:val="000000"/>
                <w:sz w:val="24"/>
                <w:szCs w:val="24"/>
                <w:lang w:val="bg-BG"/>
              </w:rPr>
              <w:t xml:space="preserve">, </w:t>
            </w:r>
            <w:r w:rsidR="00D25EBD" w:rsidRPr="00D25EBD">
              <w:rPr>
                <w:rFonts w:ascii="Calibri" w:eastAsia="Times New Roman" w:hAnsi="Calibri" w:cs="Calibri"/>
                <w:color w:val="000000"/>
                <w:sz w:val="24"/>
                <w:szCs w:val="24"/>
              </w:rPr>
              <w:t>Content analysis of physics and astronomy curricula for grades 9–12: a comparative study between 2000</w:t>
            </w:r>
            <w:r w:rsidR="00D25EBD">
              <w:rPr>
                <w:rFonts w:ascii="Calibri" w:eastAsia="Times New Roman" w:hAnsi="Calibri" w:cs="Calibri"/>
                <w:color w:val="000000"/>
                <w:sz w:val="24"/>
                <w:szCs w:val="24"/>
              </w:rPr>
              <w:t xml:space="preserve"> and </w:t>
            </w:r>
            <w:r w:rsidR="00D25EBD" w:rsidRPr="00D25EBD">
              <w:rPr>
                <w:rFonts w:ascii="Calibri" w:eastAsia="Times New Roman" w:hAnsi="Calibri" w:cs="Calibri"/>
                <w:color w:val="000000"/>
                <w:sz w:val="24"/>
                <w:szCs w:val="24"/>
              </w:rPr>
              <w:t>2018</w:t>
            </w:r>
            <w:r w:rsidR="00825956">
              <w:rPr>
                <w:rFonts w:ascii="Calibri" w:eastAsia="Times New Roman" w:hAnsi="Calibri" w:cs="Calibri"/>
                <w:color w:val="000000"/>
                <w:sz w:val="24"/>
                <w:szCs w:val="24"/>
                <w:lang w:val="bg-BG"/>
              </w:rPr>
              <w:t xml:space="preserve">. </w:t>
            </w:r>
            <w:r w:rsidR="00825956" w:rsidRPr="00825956">
              <w:rPr>
                <w:rFonts w:ascii="Calibri" w:eastAsia="Times New Roman" w:hAnsi="Calibri" w:cs="Calibri"/>
                <w:i/>
                <w:iCs/>
                <w:color w:val="000000"/>
                <w:sz w:val="24"/>
                <w:szCs w:val="24"/>
                <w:lang w:val="bg-BG"/>
              </w:rPr>
              <w:t>Обучение по природни науки и върхови технологии</w:t>
            </w:r>
            <w:r w:rsidR="00825956" w:rsidRPr="00825956">
              <w:rPr>
                <w:rFonts w:ascii="Calibri" w:eastAsia="Times New Roman" w:hAnsi="Calibri" w:cs="Calibri"/>
                <w:color w:val="000000"/>
                <w:sz w:val="24"/>
                <w:szCs w:val="24"/>
                <w:lang w:val="bg-BG"/>
              </w:rPr>
              <w:t xml:space="preserve"> – https://science.azbuki.bg/</w:t>
            </w:r>
            <w:r w:rsidR="00D25EBD">
              <w:rPr>
                <w:rFonts w:ascii="Calibri" w:eastAsia="Times New Roman" w:hAnsi="Calibri" w:cs="Calibri"/>
                <w:color w:val="000000"/>
                <w:sz w:val="24"/>
                <w:szCs w:val="24"/>
                <w:lang w:val="bg-BG"/>
              </w:rPr>
              <w:t xml:space="preserve"> – </w:t>
            </w:r>
            <w:r w:rsidR="00825956">
              <w:rPr>
                <w:rFonts w:ascii="Calibri" w:eastAsia="Times New Roman" w:hAnsi="Calibri" w:cs="Calibri"/>
                <w:color w:val="000000"/>
                <w:sz w:val="24"/>
                <w:szCs w:val="24"/>
                <w:lang w:val="bg-BG"/>
              </w:rPr>
              <w:t>(</w:t>
            </w:r>
            <w:r w:rsidR="00D25EBD">
              <w:rPr>
                <w:rFonts w:ascii="Calibri" w:eastAsia="Times New Roman" w:hAnsi="Calibri" w:cs="Calibri"/>
                <w:color w:val="000000"/>
                <w:sz w:val="24"/>
                <w:szCs w:val="24"/>
                <w:lang w:val="bg-BG"/>
              </w:rPr>
              <w:t>под печат</w:t>
            </w:r>
            <w:r w:rsidR="00825956">
              <w:rPr>
                <w:rFonts w:ascii="Calibri" w:eastAsia="Times New Roman" w:hAnsi="Calibri" w:cs="Calibri"/>
                <w:color w:val="000000"/>
                <w:sz w:val="24"/>
                <w:szCs w:val="24"/>
                <w:lang w:val="bg-BG"/>
              </w:rPr>
              <w:t>)</w:t>
            </w:r>
            <w:r w:rsidR="00D25EBD">
              <w:rPr>
                <w:rFonts w:ascii="Calibri" w:eastAsia="Times New Roman" w:hAnsi="Calibri" w:cs="Calibri"/>
                <w:color w:val="000000"/>
                <w:sz w:val="24"/>
                <w:szCs w:val="24"/>
                <w:lang w:val="bg-BG"/>
              </w:rPr>
              <w:t>.</w:t>
            </w:r>
          </w:p>
          <w:p w14:paraId="72E31227" w14:textId="77777777" w:rsidR="00D25EBD" w:rsidRPr="00825956" w:rsidRDefault="00D25EBD" w:rsidP="00D25EBD">
            <w:pPr>
              <w:spacing w:after="0" w:line="240" w:lineRule="auto"/>
              <w:rPr>
                <w:rFonts w:ascii="Calibri" w:eastAsia="Times New Roman" w:hAnsi="Calibri" w:cs="Calibri"/>
                <w:color w:val="000000"/>
                <w:sz w:val="24"/>
                <w:szCs w:val="24"/>
                <w:lang w:val="bg-BG"/>
              </w:rPr>
            </w:pPr>
          </w:p>
          <w:p w14:paraId="44D261BB" w14:textId="77777777" w:rsidR="00825956" w:rsidRPr="00D25EBD" w:rsidRDefault="00052B46" w:rsidP="00825956">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rPr>
              <w:t>3</w:t>
            </w:r>
            <w:r w:rsidR="00D25EBD" w:rsidRPr="00D25EBD">
              <w:rPr>
                <w:rFonts w:ascii="Calibri" w:eastAsia="Times New Roman" w:hAnsi="Calibri" w:cs="Calibri"/>
                <w:color w:val="000000"/>
                <w:sz w:val="24"/>
                <w:szCs w:val="24"/>
                <w:lang w:val="bg-BG"/>
              </w:rPr>
              <w:t xml:space="preserve">. </w:t>
            </w:r>
            <w:r w:rsidR="00D25EBD" w:rsidRPr="00D25EBD">
              <w:rPr>
                <w:rFonts w:ascii="Calibri" w:eastAsia="Times New Roman" w:hAnsi="Calibri" w:cs="Calibri"/>
                <w:color w:val="000000"/>
                <w:sz w:val="24"/>
                <w:szCs w:val="24"/>
              </w:rPr>
              <w:t xml:space="preserve">N. </w:t>
            </w:r>
            <w:proofErr w:type="spellStart"/>
            <w:r w:rsidR="00D25EBD" w:rsidRPr="00D25EBD">
              <w:rPr>
                <w:rFonts w:ascii="Calibri" w:eastAsia="Times New Roman" w:hAnsi="Calibri" w:cs="Calibri"/>
                <w:color w:val="000000"/>
                <w:sz w:val="24"/>
                <w:szCs w:val="24"/>
              </w:rPr>
              <w:t>Angelova</w:t>
            </w:r>
            <w:proofErr w:type="spellEnd"/>
            <w:r w:rsidR="00D25EBD" w:rsidRPr="00D25EBD">
              <w:rPr>
                <w:rFonts w:ascii="Calibri" w:eastAsia="Times New Roman" w:hAnsi="Calibri" w:cs="Calibri"/>
                <w:color w:val="000000"/>
                <w:sz w:val="24"/>
                <w:szCs w:val="24"/>
              </w:rPr>
              <w:t xml:space="preserve">, E. </w:t>
            </w:r>
            <w:proofErr w:type="spellStart"/>
            <w:r w:rsidR="00D25EBD" w:rsidRPr="00D25EBD">
              <w:rPr>
                <w:rFonts w:ascii="Calibri" w:eastAsia="Times New Roman" w:hAnsi="Calibri" w:cs="Calibri"/>
                <w:color w:val="000000"/>
                <w:sz w:val="24"/>
                <w:szCs w:val="24"/>
              </w:rPr>
              <w:t>Boyadjieva</w:t>
            </w:r>
            <w:proofErr w:type="spellEnd"/>
            <w:r w:rsidR="00D25EBD" w:rsidRPr="00D25EBD">
              <w:rPr>
                <w:rFonts w:ascii="Calibri" w:eastAsia="Times New Roman" w:hAnsi="Calibri" w:cs="Calibri"/>
                <w:color w:val="000000"/>
                <w:sz w:val="24"/>
                <w:szCs w:val="24"/>
              </w:rPr>
              <w:t xml:space="preserve">, A. </w:t>
            </w:r>
            <w:proofErr w:type="spellStart"/>
            <w:r w:rsidR="00D25EBD" w:rsidRPr="00D25EBD">
              <w:rPr>
                <w:rFonts w:ascii="Calibri" w:eastAsia="Times New Roman" w:hAnsi="Calibri" w:cs="Calibri"/>
                <w:color w:val="000000"/>
                <w:sz w:val="24"/>
                <w:szCs w:val="24"/>
              </w:rPr>
              <w:t>Kamusheva</w:t>
            </w:r>
            <w:proofErr w:type="spellEnd"/>
            <w:r w:rsidR="00D25EBD" w:rsidRPr="00D25EBD">
              <w:rPr>
                <w:rFonts w:ascii="Calibri" w:eastAsia="Times New Roman" w:hAnsi="Calibri" w:cs="Calibri"/>
                <w:color w:val="000000"/>
                <w:sz w:val="24"/>
                <w:szCs w:val="24"/>
              </w:rPr>
              <w:t xml:space="preserve">, M. </w:t>
            </w:r>
            <w:proofErr w:type="spellStart"/>
            <w:r w:rsidR="00D25EBD" w:rsidRPr="00D25EBD">
              <w:rPr>
                <w:rFonts w:ascii="Calibri" w:eastAsia="Times New Roman" w:hAnsi="Calibri" w:cs="Calibri"/>
                <w:color w:val="000000"/>
                <w:sz w:val="24"/>
                <w:szCs w:val="24"/>
              </w:rPr>
              <w:t>Kirova</w:t>
            </w:r>
            <w:proofErr w:type="spellEnd"/>
            <w:r w:rsidR="00D25EBD">
              <w:rPr>
                <w:rFonts w:ascii="Calibri" w:eastAsia="Times New Roman" w:hAnsi="Calibri" w:cs="Calibri"/>
                <w:color w:val="000000"/>
                <w:sz w:val="24"/>
                <w:szCs w:val="24"/>
                <w:lang w:val="bg-BG"/>
              </w:rPr>
              <w:t xml:space="preserve">, </w:t>
            </w:r>
            <w:r w:rsidR="00D25EBD" w:rsidRPr="00780B30">
              <w:rPr>
                <w:rFonts w:ascii="Calibri" w:eastAsia="Times New Roman" w:hAnsi="Calibri" w:cs="Calibri"/>
                <w:color w:val="000000"/>
                <w:sz w:val="24"/>
                <w:szCs w:val="24"/>
              </w:rPr>
              <w:t>Specialized chemistry education in secondary school: past glory or present greatness</w:t>
            </w:r>
            <w:r w:rsidR="00825956">
              <w:rPr>
                <w:rFonts w:ascii="Calibri" w:eastAsia="Times New Roman" w:hAnsi="Calibri" w:cs="Calibri"/>
                <w:color w:val="000000"/>
                <w:sz w:val="24"/>
                <w:szCs w:val="24"/>
                <w:lang w:val="bg-BG"/>
              </w:rPr>
              <w:t xml:space="preserve">. </w:t>
            </w:r>
            <w:r w:rsidR="00825956" w:rsidRPr="00825956">
              <w:rPr>
                <w:rFonts w:ascii="Calibri" w:eastAsia="Times New Roman" w:hAnsi="Calibri" w:cs="Calibri"/>
                <w:i/>
                <w:iCs/>
                <w:color w:val="000000"/>
                <w:sz w:val="24"/>
                <w:szCs w:val="24"/>
                <w:lang w:val="bg-BG"/>
              </w:rPr>
              <w:t>Обучение по природни науки и върхови технологии</w:t>
            </w:r>
            <w:r w:rsidR="00825956" w:rsidRPr="00825956">
              <w:rPr>
                <w:rFonts w:ascii="Calibri" w:eastAsia="Times New Roman" w:hAnsi="Calibri" w:cs="Calibri"/>
                <w:color w:val="000000"/>
                <w:sz w:val="24"/>
                <w:szCs w:val="24"/>
                <w:lang w:val="bg-BG"/>
              </w:rPr>
              <w:t xml:space="preserve"> – https://science.azbuki.bg/</w:t>
            </w:r>
            <w:r w:rsidR="00825956">
              <w:rPr>
                <w:rFonts w:ascii="Calibri" w:eastAsia="Times New Roman" w:hAnsi="Calibri" w:cs="Calibri"/>
                <w:color w:val="000000"/>
                <w:sz w:val="24"/>
                <w:szCs w:val="24"/>
                <w:lang w:val="bg-BG"/>
              </w:rPr>
              <w:t xml:space="preserve"> – (под печат).</w:t>
            </w:r>
          </w:p>
          <w:p w14:paraId="2589A575" w14:textId="77777777" w:rsidR="00D25EBD" w:rsidRPr="00825956" w:rsidRDefault="00D25EBD" w:rsidP="00D25EBD">
            <w:pPr>
              <w:spacing w:after="0" w:line="240" w:lineRule="auto"/>
              <w:rPr>
                <w:rFonts w:ascii="Calibri" w:eastAsia="Times New Roman" w:hAnsi="Calibri" w:cs="Calibri"/>
                <w:color w:val="000000"/>
                <w:sz w:val="24"/>
                <w:szCs w:val="24"/>
                <w:lang w:val="bg-BG"/>
              </w:rPr>
            </w:pPr>
          </w:p>
          <w:p w14:paraId="1AE69687" w14:textId="69B00A3B" w:rsidR="00D25EBD" w:rsidRPr="00D25EBD" w:rsidRDefault="00052B46" w:rsidP="00825956">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rPr>
              <w:t>4</w:t>
            </w:r>
            <w:r w:rsidR="00D25EBD" w:rsidRPr="00D25EBD">
              <w:rPr>
                <w:rFonts w:ascii="Calibri" w:eastAsia="Times New Roman" w:hAnsi="Calibri" w:cs="Calibri"/>
                <w:color w:val="000000"/>
                <w:sz w:val="24"/>
                <w:szCs w:val="24"/>
                <w:lang w:val="bg-BG"/>
              </w:rPr>
              <w:t xml:space="preserve">. </w:t>
            </w:r>
            <w:r w:rsidR="00D25EBD" w:rsidRPr="00D25EBD">
              <w:rPr>
                <w:rFonts w:ascii="Calibri" w:eastAsia="Times New Roman" w:hAnsi="Calibri" w:cs="Calibri"/>
                <w:color w:val="000000"/>
                <w:sz w:val="24"/>
                <w:szCs w:val="24"/>
              </w:rPr>
              <w:t xml:space="preserve">K. </w:t>
            </w:r>
            <w:proofErr w:type="spellStart"/>
            <w:r w:rsidR="00D25EBD" w:rsidRPr="00D25EBD">
              <w:rPr>
                <w:rFonts w:ascii="Calibri" w:eastAsia="Times New Roman" w:hAnsi="Calibri" w:cs="Calibri"/>
                <w:color w:val="000000"/>
                <w:sz w:val="24"/>
                <w:szCs w:val="24"/>
              </w:rPr>
              <w:t>Yotovska</w:t>
            </w:r>
            <w:proofErr w:type="spellEnd"/>
            <w:r w:rsidR="00D25EBD" w:rsidRPr="00D25EBD">
              <w:rPr>
                <w:rFonts w:ascii="Calibri" w:eastAsia="Times New Roman" w:hAnsi="Calibri" w:cs="Calibri"/>
                <w:color w:val="000000"/>
                <w:sz w:val="24"/>
                <w:szCs w:val="24"/>
              </w:rPr>
              <w:t xml:space="preserve">, I. </w:t>
            </w:r>
            <w:proofErr w:type="spellStart"/>
            <w:r w:rsidR="00D25EBD" w:rsidRPr="00D25EBD">
              <w:rPr>
                <w:rFonts w:ascii="Calibri" w:eastAsia="Times New Roman" w:hAnsi="Calibri" w:cs="Calibri"/>
                <w:color w:val="000000"/>
                <w:sz w:val="24"/>
                <w:szCs w:val="24"/>
              </w:rPr>
              <w:t>Hadzhiali</w:t>
            </w:r>
            <w:proofErr w:type="spellEnd"/>
            <w:r w:rsidR="00D25EBD" w:rsidRPr="00D25EBD">
              <w:rPr>
                <w:rFonts w:ascii="Calibri" w:eastAsia="Times New Roman" w:hAnsi="Calibri" w:cs="Calibri"/>
                <w:color w:val="000000"/>
                <w:sz w:val="24"/>
                <w:szCs w:val="24"/>
              </w:rPr>
              <w:t xml:space="preserve">, A. </w:t>
            </w:r>
            <w:proofErr w:type="spellStart"/>
            <w:r w:rsidR="00D25EBD" w:rsidRPr="00D25EBD">
              <w:rPr>
                <w:rFonts w:ascii="Calibri" w:eastAsia="Times New Roman" w:hAnsi="Calibri" w:cs="Calibri"/>
                <w:color w:val="000000"/>
                <w:sz w:val="24"/>
                <w:szCs w:val="24"/>
              </w:rPr>
              <w:t>Asenova</w:t>
            </w:r>
            <w:proofErr w:type="spellEnd"/>
            <w:r w:rsidR="00D25EBD" w:rsidRPr="00D25EBD">
              <w:rPr>
                <w:rFonts w:ascii="Calibri" w:eastAsia="Times New Roman" w:hAnsi="Calibri" w:cs="Calibri"/>
                <w:color w:val="000000"/>
                <w:sz w:val="24"/>
                <w:szCs w:val="24"/>
              </w:rPr>
              <w:t xml:space="preserve">, N. </w:t>
            </w:r>
            <w:proofErr w:type="spellStart"/>
            <w:r w:rsidR="00D25EBD" w:rsidRPr="00D25EBD">
              <w:rPr>
                <w:rFonts w:ascii="Calibri" w:eastAsia="Times New Roman" w:hAnsi="Calibri" w:cs="Calibri"/>
                <w:color w:val="000000"/>
                <w:sz w:val="24"/>
                <w:szCs w:val="24"/>
              </w:rPr>
              <w:t>Rajcheva</w:t>
            </w:r>
            <w:proofErr w:type="spellEnd"/>
            <w:r w:rsidR="00D25EBD">
              <w:rPr>
                <w:rFonts w:ascii="Calibri" w:eastAsia="Times New Roman" w:hAnsi="Calibri" w:cs="Calibri"/>
                <w:color w:val="000000"/>
                <w:sz w:val="24"/>
                <w:szCs w:val="24"/>
                <w:lang w:val="bg-BG"/>
              </w:rPr>
              <w:t xml:space="preserve">, </w:t>
            </w:r>
            <w:r w:rsidR="00D25EBD" w:rsidRPr="00D25EBD">
              <w:rPr>
                <w:rFonts w:ascii="Calibri" w:eastAsia="Times New Roman" w:hAnsi="Calibri" w:cs="Calibri"/>
                <w:color w:val="000000"/>
                <w:sz w:val="24"/>
                <w:szCs w:val="24"/>
              </w:rPr>
              <w:t>Content analysis of current and previous curricula for the subject "Biology and Health Educ</w:t>
            </w:r>
            <w:r w:rsidR="00D25EBD">
              <w:rPr>
                <w:rFonts w:ascii="Calibri" w:eastAsia="Times New Roman" w:hAnsi="Calibri" w:cs="Calibri"/>
                <w:color w:val="000000"/>
                <w:sz w:val="24"/>
                <w:szCs w:val="24"/>
              </w:rPr>
              <w:t>ation" at the high school level</w:t>
            </w:r>
            <w:r w:rsidR="00D25EBD">
              <w:rPr>
                <w:rFonts w:ascii="Calibri" w:eastAsia="Times New Roman" w:hAnsi="Calibri" w:cs="Calibri"/>
                <w:color w:val="000000"/>
                <w:sz w:val="24"/>
                <w:szCs w:val="24"/>
                <w:lang w:val="bg-BG"/>
              </w:rPr>
              <w:t xml:space="preserve"> </w:t>
            </w:r>
            <w:r w:rsidR="00825956" w:rsidRPr="00825956">
              <w:rPr>
                <w:rFonts w:ascii="Calibri" w:eastAsia="Times New Roman" w:hAnsi="Calibri" w:cs="Calibri"/>
                <w:i/>
                <w:iCs/>
                <w:color w:val="000000"/>
                <w:sz w:val="24"/>
                <w:szCs w:val="24"/>
                <w:lang w:val="bg-BG"/>
              </w:rPr>
              <w:t>Обучение по природни науки и върхови технологии</w:t>
            </w:r>
            <w:r w:rsidR="00825956" w:rsidRPr="00825956">
              <w:rPr>
                <w:rFonts w:ascii="Calibri" w:eastAsia="Times New Roman" w:hAnsi="Calibri" w:cs="Calibri"/>
                <w:color w:val="000000"/>
                <w:sz w:val="24"/>
                <w:szCs w:val="24"/>
                <w:lang w:val="bg-BG"/>
              </w:rPr>
              <w:t xml:space="preserve"> – https://science.azbuki.bg/</w:t>
            </w:r>
            <w:r w:rsidR="00825956">
              <w:rPr>
                <w:rFonts w:ascii="Calibri" w:eastAsia="Times New Roman" w:hAnsi="Calibri" w:cs="Calibri"/>
                <w:color w:val="000000"/>
                <w:sz w:val="24"/>
                <w:szCs w:val="24"/>
                <w:lang w:val="bg-BG"/>
              </w:rPr>
              <w:t xml:space="preserve"> – (под печат).</w:t>
            </w:r>
          </w:p>
          <w:p w14:paraId="345F78C7" w14:textId="39CD04FE" w:rsidR="00D25EBD" w:rsidRPr="00D25EBD" w:rsidRDefault="00D25EBD" w:rsidP="00D25EBD">
            <w:pPr>
              <w:pStyle w:val="a8"/>
              <w:spacing w:after="0" w:line="240" w:lineRule="auto"/>
              <w:rPr>
                <w:rFonts w:ascii="Calibri" w:eastAsia="Times New Roman" w:hAnsi="Calibri" w:cs="Calibri"/>
                <w:b/>
                <w:bCs/>
                <w:color w:val="000000"/>
                <w:sz w:val="24"/>
                <w:szCs w:val="24"/>
              </w:rPr>
            </w:pPr>
          </w:p>
        </w:tc>
        <w:tc>
          <w:tcPr>
            <w:tcW w:w="980" w:type="dxa"/>
            <w:vAlign w:val="center"/>
          </w:tcPr>
          <w:p w14:paraId="4DA93E70" w14:textId="2C69FC1D" w:rsidR="00D21E57" w:rsidRPr="00052B46" w:rsidRDefault="00052B46" w:rsidP="00D21E57">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4</w:t>
            </w:r>
          </w:p>
        </w:tc>
      </w:tr>
      <w:tr w:rsidR="002E7AB9" w:rsidRPr="007A394D" w14:paraId="62256740" w14:textId="26E9984D" w:rsidTr="00D717D9">
        <w:trPr>
          <w:trHeight w:val="300"/>
        </w:trPr>
        <w:tc>
          <w:tcPr>
            <w:tcW w:w="8905" w:type="dxa"/>
            <w:noWrap/>
            <w:vAlign w:val="center"/>
            <w:hideMark/>
          </w:tcPr>
          <w:p w14:paraId="0DEB243F" w14:textId="02BAC9F3" w:rsidR="002E7AB9" w:rsidRDefault="002E7AB9" w:rsidP="00DD0603">
            <w:pPr>
              <w:spacing w:after="0" w:line="240" w:lineRule="auto"/>
              <w:rPr>
                <w:rFonts w:ascii="Calibri" w:eastAsia="Times New Roman" w:hAnsi="Calibri" w:cs="Calibri"/>
                <w:b/>
                <w:bCs/>
                <w:color w:val="000000"/>
                <w:sz w:val="24"/>
                <w:szCs w:val="24"/>
                <w:lang w:val="bg-BG"/>
              </w:rPr>
            </w:pPr>
            <w:r w:rsidRPr="00D25EBD">
              <w:rPr>
                <w:rFonts w:ascii="Calibri" w:eastAsia="Times New Roman" w:hAnsi="Calibri" w:cs="Calibri"/>
                <w:b/>
                <w:bCs/>
                <w:color w:val="000000"/>
                <w:sz w:val="24"/>
                <w:szCs w:val="24"/>
                <w:lang w:val="bg-BG"/>
              </w:rPr>
              <w:t xml:space="preserve">Брой научни публикации в списания в </w:t>
            </w:r>
            <w:proofErr w:type="spellStart"/>
            <w:r w:rsidRPr="00D25EBD">
              <w:rPr>
                <w:rFonts w:ascii="Calibri" w:eastAsia="Times New Roman" w:hAnsi="Calibri" w:cs="Calibri"/>
                <w:b/>
                <w:bCs/>
                <w:color w:val="000000"/>
                <w:sz w:val="24"/>
                <w:szCs w:val="24"/>
                <w:lang w:val="bg-BG"/>
              </w:rPr>
              <w:t>квартил</w:t>
            </w:r>
            <w:proofErr w:type="spellEnd"/>
            <w:r w:rsidRPr="00D25EBD">
              <w:rPr>
                <w:rFonts w:ascii="Calibri" w:eastAsia="Times New Roman" w:hAnsi="Calibri" w:cs="Calibri"/>
                <w:b/>
                <w:bCs/>
                <w:color w:val="000000"/>
                <w:sz w:val="24"/>
                <w:szCs w:val="24"/>
                <w:lang w:val="bg-BG"/>
              </w:rPr>
              <w:t xml:space="preserve"> Q1</w:t>
            </w:r>
            <w:r w:rsidR="00052B46">
              <w:rPr>
                <w:rFonts w:ascii="Calibri" w:eastAsia="Times New Roman" w:hAnsi="Calibri" w:cs="Calibri"/>
                <w:b/>
                <w:bCs/>
                <w:color w:val="000000"/>
                <w:sz w:val="24"/>
                <w:szCs w:val="24"/>
              </w:rPr>
              <w:t xml:space="preserve"> – Q4 </w:t>
            </w:r>
            <w:r w:rsidRPr="00D25EBD">
              <w:rPr>
                <w:rFonts w:ascii="Calibri" w:eastAsia="Times New Roman" w:hAnsi="Calibri" w:cs="Calibri"/>
                <w:b/>
                <w:bCs/>
                <w:color w:val="000000"/>
                <w:sz w:val="24"/>
                <w:szCs w:val="24"/>
                <w:lang w:val="bg-BG"/>
              </w:rPr>
              <w:t xml:space="preserve"> на </w:t>
            </w:r>
            <w:proofErr w:type="spellStart"/>
            <w:r w:rsidRPr="00D25EBD">
              <w:rPr>
                <w:rFonts w:ascii="Calibri" w:eastAsia="Times New Roman" w:hAnsi="Calibri" w:cs="Calibri"/>
                <w:b/>
                <w:bCs/>
                <w:color w:val="000000"/>
                <w:sz w:val="24"/>
                <w:szCs w:val="24"/>
                <w:lang w:val="bg-BG"/>
              </w:rPr>
              <w:t>Web</w:t>
            </w:r>
            <w:proofErr w:type="spellEnd"/>
            <w:r w:rsidRPr="00D25EBD">
              <w:rPr>
                <w:rFonts w:ascii="Calibri" w:eastAsia="Times New Roman" w:hAnsi="Calibri" w:cs="Calibri"/>
                <w:b/>
                <w:bCs/>
                <w:color w:val="000000"/>
                <w:sz w:val="24"/>
                <w:szCs w:val="24"/>
                <w:lang w:val="bg-BG"/>
              </w:rPr>
              <w:t xml:space="preserve"> </w:t>
            </w:r>
            <w:proofErr w:type="spellStart"/>
            <w:r w:rsidRPr="00D25EBD">
              <w:rPr>
                <w:rFonts w:ascii="Calibri" w:eastAsia="Times New Roman" w:hAnsi="Calibri" w:cs="Calibri"/>
                <w:b/>
                <w:bCs/>
                <w:color w:val="000000"/>
                <w:sz w:val="24"/>
                <w:szCs w:val="24"/>
                <w:lang w:val="bg-BG"/>
              </w:rPr>
              <w:t>of</w:t>
            </w:r>
            <w:proofErr w:type="spellEnd"/>
            <w:r w:rsidRPr="00D25EBD">
              <w:rPr>
                <w:rFonts w:ascii="Calibri" w:eastAsia="Times New Roman" w:hAnsi="Calibri" w:cs="Calibri"/>
                <w:b/>
                <w:bCs/>
                <w:color w:val="000000"/>
                <w:sz w:val="24"/>
                <w:szCs w:val="24"/>
                <w:lang w:val="bg-BG"/>
              </w:rPr>
              <w:t xml:space="preserve"> Science или SCOPUS</w:t>
            </w:r>
          </w:p>
          <w:p w14:paraId="520E31A2" w14:textId="2EDD68B4" w:rsidR="00052B46" w:rsidRPr="00052B46" w:rsidRDefault="00052B46" w:rsidP="00052B46">
            <w:pPr>
              <w:spacing w:after="120" w:line="240" w:lineRule="auto"/>
              <w:rPr>
                <w:rFonts w:cstheme="minorHAnsi"/>
                <w:i/>
                <w:iCs/>
                <w:sz w:val="24"/>
                <w:szCs w:val="24"/>
              </w:rPr>
            </w:pPr>
            <w:r w:rsidRPr="00D717D9">
              <w:rPr>
                <w:rFonts w:cstheme="minorHAnsi"/>
                <w:i/>
                <w:iCs/>
                <w:sz w:val="24"/>
                <w:szCs w:val="24"/>
                <w:lang w:val="bg-BG"/>
              </w:rPr>
              <w:t>Списание „Български език и литература“, 67(6S), 2025.</w:t>
            </w:r>
            <w:r w:rsidRPr="00052B46">
              <w:rPr>
                <w:rFonts w:cstheme="minorHAnsi"/>
                <w:i/>
                <w:iCs/>
                <w:sz w:val="24"/>
                <w:szCs w:val="24"/>
                <w:lang w:val="bg-BG"/>
              </w:rPr>
              <w:t xml:space="preserve"> </w:t>
            </w:r>
            <w:r w:rsidRPr="00052B46">
              <w:rPr>
                <w:rFonts w:cstheme="minorHAnsi"/>
                <w:sz w:val="24"/>
                <w:szCs w:val="24"/>
              </w:rPr>
              <w:t>(</w:t>
            </w:r>
            <w:r w:rsidRPr="00052B46">
              <w:rPr>
                <w:rFonts w:ascii="Calibri" w:eastAsia="Times New Roman" w:hAnsi="Calibri" w:cs="Calibri"/>
                <w:color w:val="000000"/>
                <w:sz w:val="24"/>
                <w:szCs w:val="24"/>
              </w:rPr>
              <w:t xml:space="preserve">Q4 </w:t>
            </w:r>
            <w:r w:rsidRPr="00052B46">
              <w:rPr>
                <w:rFonts w:ascii="Calibri" w:eastAsia="Times New Roman" w:hAnsi="Calibri" w:cs="Calibri"/>
                <w:color w:val="000000"/>
                <w:sz w:val="24"/>
                <w:szCs w:val="24"/>
                <w:lang w:val="bg-BG"/>
              </w:rPr>
              <w:t xml:space="preserve"> на </w:t>
            </w:r>
            <w:proofErr w:type="spellStart"/>
            <w:r w:rsidRPr="00052B46">
              <w:rPr>
                <w:rFonts w:ascii="Calibri" w:eastAsia="Times New Roman" w:hAnsi="Calibri" w:cs="Calibri"/>
                <w:color w:val="000000"/>
                <w:sz w:val="24"/>
                <w:szCs w:val="24"/>
                <w:lang w:val="bg-BG"/>
              </w:rPr>
              <w:t>Web</w:t>
            </w:r>
            <w:proofErr w:type="spellEnd"/>
            <w:r w:rsidRPr="00052B46">
              <w:rPr>
                <w:rFonts w:ascii="Calibri" w:eastAsia="Times New Roman" w:hAnsi="Calibri" w:cs="Calibri"/>
                <w:color w:val="000000"/>
                <w:sz w:val="24"/>
                <w:szCs w:val="24"/>
                <w:lang w:val="bg-BG"/>
              </w:rPr>
              <w:t xml:space="preserve"> </w:t>
            </w:r>
            <w:proofErr w:type="spellStart"/>
            <w:r w:rsidRPr="00052B46">
              <w:rPr>
                <w:rFonts w:ascii="Calibri" w:eastAsia="Times New Roman" w:hAnsi="Calibri" w:cs="Calibri"/>
                <w:color w:val="000000"/>
                <w:sz w:val="24"/>
                <w:szCs w:val="24"/>
                <w:lang w:val="bg-BG"/>
              </w:rPr>
              <w:t>of</w:t>
            </w:r>
            <w:proofErr w:type="spellEnd"/>
            <w:r w:rsidRPr="00052B46">
              <w:rPr>
                <w:rFonts w:ascii="Calibri" w:eastAsia="Times New Roman" w:hAnsi="Calibri" w:cs="Calibri"/>
                <w:color w:val="000000"/>
                <w:sz w:val="24"/>
                <w:szCs w:val="24"/>
                <w:lang w:val="bg-BG"/>
              </w:rPr>
              <w:t xml:space="preserve"> Science</w:t>
            </w:r>
            <w:r w:rsidRPr="00052B46">
              <w:rPr>
                <w:rFonts w:ascii="Calibri" w:eastAsia="Times New Roman" w:hAnsi="Calibri" w:cs="Calibri"/>
                <w:color w:val="000000"/>
                <w:sz w:val="24"/>
                <w:szCs w:val="24"/>
              </w:rPr>
              <w:t>)</w:t>
            </w:r>
          </w:p>
          <w:p w14:paraId="0592F257" w14:textId="77777777" w:rsidR="00052B46" w:rsidRPr="00D717D9" w:rsidRDefault="00052B46" w:rsidP="00052B46">
            <w:pPr>
              <w:spacing w:after="120" w:line="240" w:lineRule="auto"/>
              <w:jc w:val="both"/>
              <w:rPr>
                <w:rFonts w:cstheme="minorHAnsi"/>
                <w:sz w:val="24"/>
                <w:szCs w:val="24"/>
                <w:lang w:val="bg-BG"/>
              </w:rPr>
            </w:pPr>
            <w:r w:rsidRPr="00D717D9">
              <w:rPr>
                <w:rFonts w:cstheme="minorHAnsi"/>
                <w:sz w:val="24"/>
                <w:szCs w:val="24"/>
                <w:lang w:val="bg-BG"/>
              </w:rPr>
              <w:t xml:space="preserve">1. Оценка на учителите за </w:t>
            </w:r>
            <w:proofErr w:type="spellStart"/>
            <w:r w:rsidRPr="00D717D9">
              <w:rPr>
                <w:rFonts w:cstheme="minorHAnsi"/>
                <w:sz w:val="24"/>
                <w:szCs w:val="24"/>
                <w:lang w:val="bg-BG"/>
              </w:rPr>
              <w:t>застъпеността</w:t>
            </w:r>
            <w:proofErr w:type="spellEnd"/>
            <w:r w:rsidRPr="00D717D9">
              <w:rPr>
                <w:rFonts w:cstheme="minorHAnsi"/>
                <w:sz w:val="24"/>
                <w:szCs w:val="24"/>
                <w:lang w:val="bg-BG"/>
              </w:rPr>
              <w:t xml:space="preserve"> на компетентностите при различни образователни модели и методи [</w:t>
            </w:r>
            <w:proofErr w:type="spellStart"/>
            <w:r w:rsidRPr="00D717D9">
              <w:rPr>
                <w:rFonts w:cstheme="minorHAnsi"/>
                <w:color w:val="000000" w:themeColor="text1"/>
                <w:sz w:val="24"/>
                <w:szCs w:val="24"/>
                <w:lang w:val="bg-BG"/>
              </w:rPr>
              <w:t>Teachers</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Assessment</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of</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the</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Prevalence</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of</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Competences</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in</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Different</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Educational</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Models</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and</w:t>
            </w:r>
            <w:proofErr w:type="spellEnd"/>
            <w:r w:rsidRPr="00D717D9">
              <w:rPr>
                <w:rFonts w:cstheme="minorHAnsi"/>
                <w:color w:val="000000" w:themeColor="text1"/>
                <w:sz w:val="24"/>
                <w:szCs w:val="24"/>
                <w:lang w:val="bg-BG"/>
              </w:rPr>
              <w:t xml:space="preserve"> </w:t>
            </w:r>
            <w:proofErr w:type="spellStart"/>
            <w:r w:rsidRPr="00D717D9">
              <w:rPr>
                <w:rFonts w:cstheme="minorHAnsi"/>
                <w:color w:val="000000" w:themeColor="text1"/>
                <w:sz w:val="24"/>
                <w:szCs w:val="24"/>
                <w:lang w:val="bg-BG"/>
              </w:rPr>
              <w:t>Methods</w:t>
            </w:r>
            <w:proofErr w:type="spellEnd"/>
            <w:r w:rsidRPr="00D717D9">
              <w:rPr>
                <w:rFonts w:cstheme="minorHAnsi"/>
                <w:sz w:val="24"/>
                <w:szCs w:val="24"/>
                <w:lang w:val="bg-BG"/>
              </w:rPr>
              <w:t xml:space="preserve">] / Деспина Василева / </w:t>
            </w:r>
            <w:proofErr w:type="spellStart"/>
            <w:r w:rsidRPr="00D717D9">
              <w:rPr>
                <w:rFonts w:cstheme="minorHAnsi"/>
                <w:sz w:val="24"/>
                <w:szCs w:val="24"/>
                <w:lang w:val="bg-BG"/>
              </w:rPr>
              <w:t>Despina</w:t>
            </w:r>
            <w:proofErr w:type="spellEnd"/>
            <w:r w:rsidRPr="00D717D9">
              <w:rPr>
                <w:rFonts w:cstheme="minorHAnsi"/>
                <w:sz w:val="24"/>
                <w:szCs w:val="24"/>
                <w:lang w:val="bg-BG"/>
              </w:rPr>
              <w:t xml:space="preserve"> </w:t>
            </w:r>
            <w:proofErr w:type="spellStart"/>
            <w:r w:rsidRPr="00D717D9">
              <w:rPr>
                <w:rFonts w:cstheme="minorHAnsi"/>
                <w:sz w:val="24"/>
                <w:szCs w:val="24"/>
                <w:lang w:val="bg-BG"/>
              </w:rPr>
              <w:t>Vasileva</w:t>
            </w:r>
            <w:proofErr w:type="spellEnd"/>
          </w:p>
          <w:p w14:paraId="7167A8F4" w14:textId="77777777" w:rsidR="00052B46" w:rsidRPr="00D717D9" w:rsidRDefault="00052B46" w:rsidP="00052B46">
            <w:pPr>
              <w:spacing w:after="120" w:line="240" w:lineRule="auto"/>
              <w:jc w:val="both"/>
              <w:rPr>
                <w:rFonts w:cstheme="minorHAnsi"/>
                <w:color w:val="000000" w:themeColor="text1"/>
                <w:sz w:val="24"/>
                <w:szCs w:val="24"/>
                <w:lang w:val="bg-BG"/>
              </w:rPr>
            </w:pPr>
            <w:r w:rsidRPr="00D717D9">
              <w:rPr>
                <w:rFonts w:cstheme="minorHAnsi"/>
                <w:sz w:val="24"/>
                <w:szCs w:val="24"/>
                <w:lang w:val="bg-BG"/>
              </w:rPr>
              <w:t xml:space="preserve">2. Ключовите компетентности и обучението по български език (анализ на учебни програми по български език) [Key </w:t>
            </w:r>
            <w:proofErr w:type="spellStart"/>
            <w:r w:rsidRPr="00D717D9">
              <w:rPr>
                <w:rFonts w:cstheme="minorHAnsi"/>
                <w:sz w:val="24"/>
                <w:szCs w:val="24"/>
                <w:lang w:val="bg-BG"/>
              </w:rPr>
              <w:t>Competences</w:t>
            </w:r>
            <w:proofErr w:type="spellEnd"/>
            <w:r w:rsidRPr="00D717D9">
              <w:rPr>
                <w:rFonts w:cstheme="minorHAnsi"/>
                <w:sz w:val="24"/>
                <w:szCs w:val="24"/>
                <w:lang w:val="bg-BG"/>
              </w:rPr>
              <w:t xml:space="preserve"> </w:t>
            </w:r>
            <w:proofErr w:type="spellStart"/>
            <w:r w:rsidRPr="00D717D9">
              <w:rPr>
                <w:rFonts w:cstheme="minorHAnsi"/>
                <w:sz w:val="24"/>
                <w:szCs w:val="24"/>
                <w:lang w:val="bg-BG"/>
              </w:rPr>
              <w:t>and</w:t>
            </w:r>
            <w:proofErr w:type="spellEnd"/>
            <w:r w:rsidRPr="00D717D9">
              <w:rPr>
                <w:rFonts w:cstheme="minorHAnsi"/>
                <w:sz w:val="24"/>
                <w:szCs w:val="24"/>
                <w:lang w:val="bg-BG"/>
              </w:rPr>
              <w:t xml:space="preserve"> </w:t>
            </w:r>
            <w:proofErr w:type="spellStart"/>
            <w:r w:rsidRPr="00D717D9">
              <w:rPr>
                <w:rFonts w:cstheme="minorHAnsi"/>
                <w:sz w:val="24"/>
                <w:szCs w:val="24"/>
                <w:lang w:val="bg-BG"/>
              </w:rPr>
              <w:t>Bulgarian</w:t>
            </w:r>
            <w:proofErr w:type="spellEnd"/>
            <w:r w:rsidRPr="00D717D9">
              <w:rPr>
                <w:rFonts w:cstheme="minorHAnsi"/>
                <w:sz w:val="24"/>
                <w:szCs w:val="24"/>
                <w:lang w:val="bg-BG"/>
              </w:rPr>
              <w:t xml:space="preserve"> </w:t>
            </w:r>
            <w:proofErr w:type="spellStart"/>
            <w:r w:rsidRPr="00D717D9">
              <w:rPr>
                <w:rFonts w:cstheme="minorHAnsi"/>
                <w:sz w:val="24"/>
                <w:szCs w:val="24"/>
                <w:lang w:val="bg-BG"/>
              </w:rPr>
              <w:t>Language</w:t>
            </w:r>
            <w:proofErr w:type="spellEnd"/>
            <w:r w:rsidRPr="00D717D9">
              <w:rPr>
                <w:rFonts w:cstheme="minorHAnsi"/>
                <w:sz w:val="24"/>
                <w:szCs w:val="24"/>
                <w:lang w:val="bg-BG"/>
              </w:rPr>
              <w:t xml:space="preserve"> </w:t>
            </w:r>
            <w:proofErr w:type="spellStart"/>
            <w:r w:rsidRPr="00D717D9">
              <w:rPr>
                <w:rFonts w:cstheme="minorHAnsi"/>
                <w:sz w:val="24"/>
                <w:szCs w:val="24"/>
                <w:lang w:val="bg-BG"/>
              </w:rPr>
              <w:t>Education</w:t>
            </w:r>
            <w:proofErr w:type="spellEnd"/>
            <w:r w:rsidRPr="00D717D9">
              <w:rPr>
                <w:rFonts w:cstheme="minorHAnsi"/>
                <w:sz w:val="24"/>
                <w:szCs w:val="24"/>
                <w:lang w:val="bg-BG"/>
              </w:rPr>
              <w:t xml:space="preserve"> (</w:t>
            </w:r>
            <w:proofErr w:type="spellStart"/>
            <w:r w:rsidRPr="00D717D9">
              <w:rPr>
                <w:rFonts w:cstheme="minorHAnsi"/>
                <w:sz w:val="24"/>
                <w:szCs w:val="24"/>
                <w:lang w:val="bg-BG"/>
              </w:rPr>
              <w:t>Analysis</w:t>
            </w:r>
            <w:proofErr w:type="spellEnd"/>
            <w:r w:rsidRPr="00D717D9">
              <w:rPr>
                <w:rFonts w:cstheme="minorHAnsi"/>
                <w:sz w:val="24"/>
                <w:szCs w:val="24"/>
                <w:lang w:val="bg-BG"/>
              </w:rPr>
              <w:t xml:space="preserve"> </w:t>
            </w:r>
            <w:proofErr w:type="spellStart"/>
            <w:r w:rsidRPr="00D717D9">
              <w:rPr>
                <w:rFonts w:cstheme="minorHAnsi"/>
                <w:sz w:val="24"/>
                <w:szCs w:val="24"/>
                <w:lang w:val="bg-BG"/>
              </w:rPr>
              <w:t>of</w:t>
            </w:r>
            <w:proofErr w:type="spellEnd"/>
            <w:r w:rsidRPr="00D717D9">
              <w:rPr>
                <w:rFonts w:cstheme="minorHAnsi"/>
                <w:sz w:val="24"/>
                <w:szCs w:val="24"/>
                <w:lang w:val="bg-BG"/>
              </w:rPr>
              <w:t xml:space="preserve"> </w:t>
            </w:r>
            <w:proofErr w:type="spellStart"/>
            <w:r w:rsidRPr="00D717D9">
              <w:rPr>
                <w:rFonts w:cstheme="minorHAnsi"/>
                <w:sz w:val="24"/>
                <w:szCs w:val="24"/>
                <w:lang w:val="bg-BG"/>
              </w:rPr>
              <w:t>Bulgarian</w:t>
            </w:r>
            <w:proofErr w:type="spellEnd"/>
            <w:r w:rsidRPr="00D717D9">
              <w:rPr>
                <w:rFonts w:cstheme="minorHAnsi"/>
                <w:sz w:val="24"/>
                <w:szCs w:val="24"/>
                <w:lang w:val="bg-BG"/>
              </w:rPr>
              <w:t xml:space="preserve"> </w:t>
            </w:r>
            <w:proofErr w:type="spellStart"/>
            <w:r w:rsidRPr="00D717D9">
              <w:rPr>
                <w:rFonts w:cstheme="minorHAnsi"/>
                <w:sz w:val="24"/>
                <w:szCs w:val="24"/>
                <w:lang w:val="bg-BG"/>
              </w:rPr>
              <w:t>Language</w:t>
            </w:r>
            <w:proofErr w:type="spellEnd"/>
            <w:r w:rsidRPr="00D717D9">
              <w:rPr>
                <w:rFonts w:cstheme="minorHAnsi"/>
                <w:sz w:val="24"/>
                <w:szCs w:val="24"/>
                <w:lang w:val="bg-BG"/>
              </w:rPr>
              <w:t xml:space="preserve"> </w:t>
            </w:r>
            <w:proofErr w:type="spellStart"/>
            <w:r w:rsidRPr="00D717D9">
              <w:rPr>
                <w:rFonts w:cstheme="minorHAnsi"/>
                <w:sz w:val="24"/>
                <w:szCs w:val="24"/>
                <w:lang w:val="bg-BG"/>
              </w:rPr>
              <w:t>Curricula</w:t>
            </w:r>
            <w:proofErr w:type="spellEnd"/>
            <w:r w:rsidRPr="00D717D9">
              <w:rPr>
                <w:rFonts w:cstheme="minorHAnsi"/>
                <w:sz w:val="24"/>
                <w:szCs w:val="24"/>
                <w:lang w:val="bg-BG"/>
              </w:rPr>
              <w:t xml:space="preserve">)] / Мая </w:t>
            </w:r>
            <w:proofErr w:type="spellStart"/>
            <w:r w:rsidRPr="00D717D9">
              <w:rPr>
                <w:rFonts w:cstheme="minorHAnsi"/>
                <w:sz w:val="24"/>
                <w:szCs w:val="24"/>
                <w:lang w:val="bg-BG"/>
              </w:rPr>
              <w:t>Падешка</w:t>
            </w:r>
            <w:proofErr w:type="spellEnd"/>
            <w:r w:rsidRPr="00D717D9">
              <w:rPr>
                <w:rFonts w:cstheme="minorHAnsi"/>
                <w:sz w:val="24"/>
                <w:szCs w:val="24"/>
                <w:lang w:val="bg-BG"/>
              </w:rPr>
              <w:t xml:space="preserve"> / </w:t>
            </w:r>
            <w:proofErr w:type="spellStart"/>
            <w:r w:rsidRPr="00D717D9">
              <w:rPr>
                <w:rFonts w:cstheme="minorHAnsi"/>
                <w:sz w:val="24"/>
                <w:szCs w:val="24"/>
                <w:lang w:val="bg-BG"/>
              </w:rPr>
              <w:t>Maya</w:t>
            </w:r>
            <w:proofErr w:type="spellEnd"/>
            <w:r w:rsidRPr="00D717D9">
              <w:rPr>
                <w:rFonts w:cstheme="minorHAnsi"/>
                <w:sz w:val="24"/>
                <w:szCs w:val="24"/>
                <w:lang w:val="bg-BG"/>
              </w:rPr>
              <w:t xml:space="preserve"> </w:t>
            </w:r>
            <w:proofErr w:type="spellStart"/>
            <w:r w:rsidRPr="00D717D9">
              <w:rPr>
                <w:rFonts w:cstheme="minorHAnsi"/>
                <w:sz w:val="24"/>
                <w:szCs w:val="24"/>
                <w:lang w:val="bg-BG"/>
              </w:rPr>
              <w:t>Padeshka</w:t>
            </w:r>
            <w:proofErr w:type="spellEnd"/>
          </w:p>
          <w:p w14:paraId="30C97F12" w14:textId="77777777" w:rsidR="00052B46" w:rsidRPr="00D717D9" w:rsidRDefault="00052B46" w:rsidP="00052B46">
            <w:pPr>
              <w:spacing w:after="120" w:line="240" w:lineRule="auto"/>
              <w:jc w:val="both"/>
              <w:rPr>
                <w:rFonts w:cstheme="minorHAnsi"/>
                <w:sz w:val="24"/>
                <w:szCs w:val="24"/>
                <w:lang w:val="bg-BG"/>
              </w:rPr>
            </w:pPr>
            <w:r w:rsidRPr="00D717D9">
              <w:rPr>
                <w:rFonts w:cstheme="minorHAnsi"/>
                <w:sz w:val="24"/>
                <w:szCs w:val="24"/>
                <w:lang w:val="bg-BG"/>
              </w:rPr>
              <w:t>3. Овладяване на ключови компетентности на занятията по български език и литература в средното училище (анализ на данни от анкетно проучване) [</w:t>
            </w:r>
            <w:proofErr w:type="spellStart"/>
            <w:r w:rsidRPr="00D717D9">
              <w:rPr>
                <w:rFonts w:cstheme="minorHAnsi"/>
                <w:sz w:val="24"/>
                <w:szCs w:val="24"/>
                <w:lang w:val="bg-BG"/>
              </w:rPr>
              <w:t>Mastering</w:t>
            </w:r>
            <w:proofErr w:type="spellEnd"/>
            <w:r w:rsidRPr="00D717D9">
              <w:rPr>
                <w:rFonts w:cstheme="minorHAnsi"/>
                <w:sz w:val="24"/>
                <w:szCs w:val="24"/>
                <w:lang w:val="bg-BG"/>
              </w:rPr>
              <w:t xml:space="preserve"> Key </w:t>
            </w:r>
            <w:proofErr w:type="spellStart"/>
            <w:r w:rsidRPr="00D717D9">
              <w:rPr>
                <w:rFonts w:cstheme="minorHAnsi"/>
                <w:sz w:val="24"/>
                <w:szCs w:val="24"/>
                <w:lang w:val="bg-BG"/>
              </w:rPr>
              <w:t>Competences</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Bulgarian</w:t>
            </w:r>
            <w:proofErr w:type="spellEnd"/>
            <w:r w:rsidRPr="00D717D9">
              <w:rPr>
                <w:rFonts w:cstheme="minorHAnsi"/>
                <w:sz w:val="24"/>
                <w:szCs w:val="24"/>
                <w:lang w:val="bg-BG"/>
              </w:rPr>
              <w:t xml:space="preserve"> </w:t>
            </w:r>
            <w:proofErr w:type="spellStart"/>
            <w:r w:rsidRPr="00D717D9">
              <w:rPr>
                <w:rFonts w:cstheme="minorHAnsi"/>
                <w:sz w:val="24"/>
                <w:szCs w:val="24"/>
                <w:lang w:val="bg-BG"/>
              </w:rPr>
              <w:t>Language</w:t>
            </w:r>
            <w:proofErr w:type="spellEnd"/>
            <w:r w:rsidRPr="00D717D9">
              <w:rPr>
                <w:rFonts w:cstheme="minorHAnsi"/>
                <w:sz w:val="24"/>
                <w:szCs w:val="24"/>
                <w:lang w:val="bg-BG"/>
              </w:rPr>
              <w:t xml:space="preserve"> </w:t>
            </w:r>
            <w:proofErr w:type="spellStart"/>
            <w:r w:rsidRPr="00D717D9">
              <w:rPr>
                <w:rFonts w:cstheme="minorHAnsi"/>
                <w:sz w:val="24"/>
                <w:szCs w:val="24"/>
                <w:lang w:val="bg-BG"/>
              </w:rPr>
              <w:t>and</w:t>
            </w:r>
            <w:proofErr w:type="spellEnd"/>
            <w:r w:rsidRPr="00D717D9">
              <w:rPr>
                <w:rFonts w:cstheme="minorHAnsi"/>
                <w:sz w:val="24"/>
                <w:szCs w:val="24"/>
                <w:lang w:val="bg-BG"/>
              </w:rPr>
              <w:t xml:space="preserve"> </w:t>
            </w:r>
            <w:proofErr w:type="spellStart"/>
            <w:r w:rsidRPr="00D717D9">
              <w:rPr>
                <w:rFonts w:cstheme="minorHAnsi"/>
                <w:sz w:val="24"/>
                <w:szCs w:val="24"/>
                <w:lang w:val="bg-BG"/>
              </w:rPr>
              <w:t>Literature</w:t>
            </w:r>
            <w:proofErr w:type="spellEnd"/>
            <w:r w:rsidRPr="00D717D9">
              <w:rPr>
                <w:rFonts w:cstheme="minorHAnsi"/>
                <w:sz w:val="24"/>
                <w:szCs w:val="24"/>
                <w:lang w:val="bg-BG"/>
              </w:rPr>
              <w:t xml:space="preserve"> </w:t>
            </w:r>
            <w:proofErr w:type="spellStart"/>
            <w:r w:rsidRPr="00D717D9">
              <w:rPr>
                <w:rFonts w:cstheme="minorHAnsi"/>
                <w:sz w:val="24"/>
                <w:szCs w:val="24"/>
                <w:lang w:val="bg-BG"/>
              </w:rPr>
              <w:t>Classes</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Secondary</w:t>
            </w:r>
            <w:proofErr w:type="spellEnd"/>
            <w:r w:rsidRPr="00D717D9">
              <w:rPr>
                <w:rFonts w:cstheme="minorHAnsi"/>
                <w:sz w:val="24"/>
                <w:szCs w:val="24"/>
                <w:lang w:val="bg-BG"/>
              </w:rPr>
              <w:t xml:space="preserve"> </w:t>
            </w:r>
            <w:proofErr w:type="spellStart"/>
            <w:r w:rsidRPr="00D717D9">
              <w:rPr>
                <w:rFonts w:cstheme="minorHAnsi"/>
                <w:sz w:val="24"/>
                <w:szCs w:val="24"/>
                <w:lang w:val="bg-BG"/>
              </w:rPr>
              <w:t>School</w:t>
            </w:r>
            <w:proofErr w:type="spellEnd"/>
            <w:r w:rsidRPr="00D717D9">
              <w:rPr>
                <w:rFonts w:cstheme="minorHAnsi"/>
                <w:sz w:val="24"/>
                <w:szCs w:val="24"/>
                <w:lang w:val="bg-BG"/>
              </w:rPr>
              <w:t xml:space="preserve"> (</w:t>
            </w:r>
            <w:proofErr w:type="spellStart"/>
            <w:r w:rsidRPr="00D717D9">
              <w:rPr>
                <w:rFonts w:cstheme="minorHAnsi"/>
                <w:sz w:val="24"/>
                <w:szCs w:val="24"/>
                <w:lang w:val="bg-BG"/>
              </w:rPr>
              <w:t>Analysis</w:t>
            </w:r>
            <w:proofErr w:type="spellEnd"/>
            <w:r w:rsidRPr="00D717D9">
              <w:rPr>
                <w:rFonts w:cstheme="minorHAnsi"/>
                <w:sz w:val="24"/>
                <w:szCs w:val="24"/>
                <w:lang w:val="bg-BG"/>
              </w:rPr>
              <w:t xml:space="preserve"> </w:t>
            </w:r>
            <w:proofErr w:type="spellStart"/>
            <w:r w:rsidRPr="00D717D9">
              <w:rPr>
                <w:rFonts w:cstheme="minorHAnsi"/>
                <w:sz w:val="24"/>
                <w:szCs w:val="24"/>
                <w:lang w:val="bg-BG"/>
              </w:rPr>
              <w:t>of</w:t>
            </w:r>
            <w:proofErr w:type="spellEnd"/>
            <w:r w:rsidRPr="00D717D9">
              <w:rPr>
                <w:rFonts w:cstheme="minorHAnsi"/>
                <w:sz w:val="24"/>
                <w:szCs w:val="24"/>
                <w:lang w:val="bg-BG"/>
              </w:rPr>
              <w:t xml:space="preserve"> Data </w:t>
            </w:r>
            <w:proofErr w:type="spellStart"/>
            <w:r w:rsidRPr="00D717D9">
              <w:rPr>
                <w:rFonts w:cstheme="minorHAnsi"/>
                <w:sz w:val="24"/>
                <w:szCs w:val="24"/>
                <w:lang w:val="bg-BG"/>
              </w:rPr>
              <w:t>from</w:t>
            </w:r>
            <w:proofErr w:type="spellEnd"/>
            <w:r w:rsidRPr="00D717D9">
              <w:rPr>
                <w:rFonts w:cstheme="minorHAnsi"/>
                <w:sz w:val="24"/>
                <w:szCs w:val="24"/>
                <w:lang w:val="bg-BG"/>
              </w:rPr>
              <w:t xml:space="preserve"> a </w:t>
            </w:r>
            <w:proofErr w:type="spellStart"/>
            <w:r w:rsidRPr="00D717D9">
              <w:rPr>
                <w:rFonts w:cstheme="minorHAnsi"/>
                <w:sz w:val="24"/>
                <w:szCs w:val="24"/>
                <w:lang w:val="bg-BG"/>
              </w:rPr>
              <w:t>Survey</w:t>
            </w:r>
            <w:proofErr w:type="spellEnd"/>
            <w:r w:rsidRPr="00D717D9">
              <w:rPr>
                <w:rFonts w:cstheme="minorHAnsi"/>
                <w:sz w:val="24"/>
                <w:szCs w:val="24"/>
                <w:lang w:val="bg-BG"/>
              </w:rPr>
              <w:t xml:space="preserve">)] / Евелина Миланова / </w:t>
            </w:r>
            <w:proofErr w:type="spellStart"/>
            <w:r w:rsidRPr="00D717D9">
              <w:rPr>
                <w:rFonts w:cstheme="minorHAnsi"/>
                <w:sz w:val="24"/>
                <w:szCs w:val="24"/>
                <w:lang w:val="bg-BG"/>
              </w:rPr>
              <w:t>Evelina</w:t>
            </w:r>
            <w:proofErr w:type="spellEnd"/>
            <w:r w:rsidRPr="00D717D9">
              <w:rPr>
                <w:rFonts w:cstheme="minorHAnsi"/>
                <w:sz w:val="24"/>
                <w:szCs w:val="24"/>
                <w:lang w:val="bg-BG"/>
              </w:rPr>
              <w:t xml:space="preserve"> </w:t>
            </w:r>
            <w:proofErr w:type="spellStart"/>
            <w:r w:rsidRPr="00D717D9">
              <w:rPr>
                <w:rFonts w:cstheme="minorHAnsi"/>
                <w:sz w:val="24"/>
                <w:szCs w:val="24"/>
                <w:lang w:val="bg-BG"/>
              </w:rPr>
              <w:t>Milanova</w:t>
            </w:r>
            <w:proofErr w:type="spellEnd"/>
          </w:p>
          <w:p w14:paraId="3D1C94B4" w14:textId="77777777" w:rsidR="00052B46" w:rsidRPr="00D717D9" w:rsidRDefault="00052B46" w:rsidP="00052B46">
            <w:pPr>
              <w:spacing w:after="120" w:line="240" w:lineRule="auto"/>
              <w:jc w:val="both"/>
              <w:rPr>
                <w:rFonts w:cstheme="minorHAnsi"/>
                <w:sz w:val="24"/>
                <w:szCs w:val="24"/>
                <w:lang w:val="bg-BG"/>
              </w:rPr>
            </w:pPr>
            <w:r w:rsidRPr="00D717D9">
              <w:rPr>
                <w:rFonts w:cstheme="minorHAnsi"/>
                <w:sz w:val="24"/>
                <w:szCs w:val="24"/>
                <w:lang w:val="bg-BG"/>
              </w:rPr>
              <w:t>4. Между текста и практиката: дигиталната и предприемаческата компетентност в обучението по български език (8.-10. клас) [</w:t>
            </w:r>
            <w:proofErr w:type="spellStart"/>
            <w:r w:rsidRPr="00D717D9">
              <w:rPr>
                <w:rFonts w:eastAsia="Times New Roman" w:cstheme="minorHAnsi"/>
                <w:color w:val="000000"/>
                <w:sz w:val="24"/>
                <w:szCs w:val="24"/>
                <w:lang w:val="bg-BG" w:eastAsia="bg-BG"/>
              </w:rPr>
              <w:t>Between</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Text</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and</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Practice</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Digital</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and</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Entrepreneurial</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Competence</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in</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Bulgarian</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Language</w:t>
            </w:r>
            <w:proofErr w:type="spellEnd"/>
            <w:r w:rsidRPr="00D717D9">
              <w:rPr>
                <w:rFonts w:eastAsia="Times New Roman" w:cstheme="minorHAnsi"/>
                <w:color w:val="000000"/>
                <w:sz w:val="24"/>
                <w:szCs w:val="24"/>
                <w:lang w:val="bg-BG" w:eastAsia="bg-BG"/>
              </w:rPr>
              <w:t xml:space="preserve"> </w:t>
            </w:r>
            <w:proofErr w:type="spellStart"/>
            <w:r w:rsidRPr="00D717D9">
              <w:rPr>
                <w:rFonts w:eastAsia="Times New Roman" w:cstheme="minorHAnsi"/>
                <w:color w:val="000000"/>
                <w:sz w:val="24"/>
                <w:szCs w:val="24"/>
                <w:lang w:val="bg-BG" w:eastAsia="bg-BG"/>
              </w:rPr>
              <w:t>Teaching</w:t>
            </w:r>
            <w:proofErr w:type="spellEnd"/>
            <w:r w:rsidRPr="00D717D9">
              <w:rPr>
                <w:rFonts w:eastAsia="Times New Roman" w:cstheme="minorHAnsi"/>
                <w:color w:val="000000"/>
                <w:sz w:val="24"/>
                <w:szCs w:val="24"/>
                <w:lang w:val="bg-BG" w:eastAsia="bg-BG"/>
              </w:rPr>
              <w:t xml:space="preserve"> (8.-10. </w:t>
            </w:r>
            <w:proofErr w:type="spellStart"/>
            <w:r w:rsidRPr="00D717D9">
              <w:rPr>
                <w:rFonts w:eastAsia="Times New Roman" w:cstheme="minorHAnsi"/>
                <w:color w:val="000000"/>
                <w:sz w:val="24"/>
                <w:szCs w:val="24"/>
                <w:lang w:val="bg-BG" w:eastAsia="bg-BG"/>
              </w:rPr>
              <w:t>Grade</w:t>
            </w:r>
            <w:proofErr w:type="spellEnd"/>
            <w:r w:rsidRPr="00D717D9">
              <w:rPr>
                <w:rFonts w:eastAsia="Times New Roman" w:cstheme="minorHAnsi"/>
                <w:color w:val="000000"/>
                <w:sz w:val="24"/>
                <w:szCs w:val="24"/>
                <w:lang w:val="bg-BG" w:eastAsia="bg-BG"/>
              </w:rPr>
              <w:t>)</w:t>
            </w:r>
            <w:r w:rsidRPr="00D717D9">
              <w:rPr>
                <w:rFonts w:cstheme="minorHAnsi"/>
                <w:sz w:val="24"/>
                <w:szCs w:val="24"/>
                <w:lang w:val="bg-BG"/>
              </w:rPr>
              <w:t xml:space="preserve">] / Зорница Иванова / </w:t>
            </w:r>
            <w:proofErr w:type="spellStart"/>
            <w:r w:rsidRPr="00D717D9">
              <w:rPr>
                <w:rFonts w:cstheme="minorHAnsi"/>
                <w:sz w:val="24"/>
                <w:szCs w:val="24"/>
                <w:lang w:val="bg-BG"/>
              </w:rPr>
              <w:t>Zornitsa</w:t>
            </w:r>
            <w:proofErr w:type="spellEnd"/>
            <w:r w:rsidRPr="00D717D9">
              <w:rPr>
                <w:rFonts w:cstheme="minorHAnsi"/>
                <w:sz w:val="24"/>
                <w:szCs w:val="24"/>
                <w:lang w:val="bg-BG"/>
              </w:rPr>
              <w:t xml:space="preserve"> </w:t>
            </w:r>
            <w:proofErr w:type="spellStart"/>
            <w:r w:rsidRPr="00D717D9">
              <w:rPr>
                <w:rFonts w:cstheme="minorHAnsi"/>
                <w:sz w:val="24"/>
                <w:szCs w:val="24"/>
                <w:lang w:val="bg-BG"/>
              </w:rPr>
              <w:t>Ivanova</w:t>
            </w:r>
            <w:proofErr w:type="spellEnd"/>
          </w:p>
          <w:p w14:paraId="0C819BF4" w14:textId="77777777" w:rsidR="00052B46" w:rsidRPr="00D717D9" w:rsidRDefault="00052B46" w:rsidP="00052B46">
            <w:pPr>
              <w:spacing w:after="120" w:line="240" w:lineRule="auto"/>
              <w:jc w:val="both"/>
              <w:rPr>
                <w:rFonts w:cstheme="minorHAnsi"/>
                <w:sz w:val="24"/>
                <w:szCs w:val="24"/>
                <w:lang w:val="bg-BG"/>
              </w:rPr>
            </w:pPr>
            <w:r w:rsidRPr="00D717D9">
              <w:rPr>
                <w:rFonts w:cstheme="minorHAnsi"/>
                <w:sz w:val="24"/>
                <w:szCs w:val="24"/>
                <w:lang w:val="bg-BG"/>
              </w:rPr>
              <w:t>5. Интегриране на компетентности в чуждоезиковото обучение: междупредметни връзки [</w:t>
            </w:r>
            <w:proofErr w:type="spellStart"/>
            <w:r w:rsidRPr="00D717D9">
              <w:rPr>
                <w:rFonts w:cstheme="minorHAnsi"/>
                <w:sz w:val="24"/>
                <w:szCs w:val="24"/>
                <w:lang w:val="bg-BG"/>
              </w:rPr>
              <w:t>Integrating</w:t>
            </w:r>
            <w:proofErr w:type="spellEnd"/>
            <w:r w:rsidRPr="00D717D9">
              <w:rPr>
                <w:rFonts w:cstheme="minorHAnsi"/>
                <w:sz w:val="24"/>
                <w:szCs w:val="24"/>
                <w:lang w:val="bg-BG"/>
              </w:rPr>
              <w:t xml:space="preserve"> </w:t>
            </w:r>
            <w:proofErr w:type="spellStart"/>
            <w:r w:rsidRPr="00D717D9">
              <w:rPr>
                <w:rFonts w:cstheme="minorHAnsi"/>
                <w:sz w:val="24"/>
                <w:szCs w:val="24"/>
                <w:lang w:val="bg-BG"/>
              </w:rPr>
              <w:t>Competences</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Foreign</w:t>
            </w:r>
            <w:proofErr w:type="spellEnd"/>
            <w:r w:rsidRPr="00D717D9">
              <w:rPr>
                <w:rFonts w:cstheme="minorHAnsi"/>
                <w:sz w:val="24"/>
                <w:szCs w:val="24"/>
                <w:lang w:val="bg-BG"/>
              </w:rPr>
              <w:t xml:space="preserve"> </w:t>
            </w:r>
            <w:proofErr w:type="spellStart"/>
            <w:r w:rsidRPr="00D717D9">
              <w:rPr>
                <w:rFonts w:cstheme="minorHAnsi"/>
                <w:sz w:val="24"/>
                <w:szCs w:val="24"/>
                <w:lang w:val="bg-BG"/>
              </w:rPr>
              <w:t>Language</w:t>
            </w:r>
            <w:proofErr w:type="spellEnd"/>
            <w:r w:rsidRPr="00D717D9">
              <w:rPr>
                <w:rFonts w:cstheme="minorHAnsi"/>
                <w:sz w:val="24"/>
                <w:szCs w:val="24"/>
                <w:lang w:val="bg-BG"/>
              </w:rPr>
              <w:t xml:space="preserve"> </w:t>
            </w:r>
            <w:proofErr w:type="spellStart"/>
            <w:r w:rsidRPr="00D717D9">
              <w:rPr>
                <w:rFonts w:cstheme="minorHAnsi"/>
                <w:sz w:val="24"/>
                <w:szCs w:val="24"/>
                <w:lang w:val="bg-BG"/>
              </w:rPr>
              <w:t>Learning</w:t>
            </w:r>
            <w:proofErr w:type="spellEnd"/>
            <w:r w:rsidRPr="00D717D9">
              <w:rPr>
                <w:rFonts w:cstheme="minorHAnsi"/>
                <w:sz w:val="24"/>
                <w:szCs w:val="24"/>
                <w:lang w:val="bg-BG"/>
              </w:rPr>
              <w:t xml:space="preserve">: </w:t>
            </w:r>
            <w:proofErr w:type="spellStart"/>
            <w:r w:rsidRPr="00D717D9">
              <w:rPr>
                <w:rFonts w:cstheme="minorHAnsi"/>
                <w:sz w:val="24"/>
                <w:szCs w:val="24"/>
                <w:lang w:val="bg-BG"/>
              </w:rPr>
              <w:t>Interdisciplinary</w:t>
            </w:r>
            <w:proofErr w:type="spellEnd"/>
            <w:r w:rsidRPr="00D717D9">
              <w:rPr>
                <w:rFonts w:cstheme="minorHAnsi"/>
                <w:sz w:val="24"/>
                <w:szCs w:val="24"/>
                <w:lang w:val="bg-BG"/>
              </w:rPr>
              <w:t xml:space="preserve"> </w:t>
            </w:r>
            <w:proofErr w:type="spellStart"/>
            <w:r w:rsidRPr="00D717D9">
              <w:rPr>
                <w:rFonts w:cstheme="minorHAnsi"/>
                <w:sz w:val="24"/>
                <w:szCs w:val="24"/>
                <w:lang w:val="bg-BG"/>
              </w:rPr>
              <w:t>Relations</w:t>
            </w:r>
            <w:proofErr w:type="spellEnd"/>
            <w:r w:rsidRPr="00D717D9">
              <w:rPr>
                <w:rFonts w:cstheme="minorHAnsi"/>
                <w:sz w:val="24"/>
                <w:szCs w:val="24"/>
                <w:lang w:val="bg-BG"/>
              </w:rPr>
              <w:t xml:space="preserve">] / Милена Йорданова, Цветанка </w:t>
            </w:r>
            <w:proofErr w:type="spellStart"/>
            <w:r w:rsidRPr="00D717D9">
              <w:rPr>
                <w:rFonts w:cstheme="minorHAnsi"/>
                <w:sz w:val="24"/>
                <w:szCs w:val="24"/>
                <w:lang w:val="bg-BG"/>
              </w:rPr>
              <w:t>Дилкова</w:t>
            </w:r>
            <w:proofErr w:type="spellEnd"/>
            <w:r w:rsidRPr="00D717D9">
              <w:rPr>
                <w:rFonts w:cstheme="minorHAnsi"/>
                <w:sz w:val="24"/>
                <w:szCs w:val="24"/>
                <w:lang w:val="bg-BG"/>
              </w:rPr>
              <w:t xml:space="preserve"> / </w:t>
            </w:r>
            <w:proofErr w:type="spellStart"/>
            <w:r w:rsidRPr="00D717D9">
              <w:rPr>
                <w:rFonts w:cstheme="minorHAnsi"/>
                <w:sz w:val="24"/>
                <w:szCs w:val="24"/>
                <w:lang w:val="bg-BG"/>
              </w:rPr>
              <w:t>Milena</w:t>
            </w:r>
            <w:proofErr w:type="spellEnd"/>
            <w:r w:rsidRPr="00D717D9">
              <w:rPr>
                <w:rFonts w:cstheme="minorHAnsi"/>
                <w:sz w:val="24"/>
                <w:szCs w:val="24"/>
                <w:lang w:val="bg-BG"/>
              </w:rPr>
              <w:t xml:space="preserve"> </w:t>
            </w:r>
            <w:proofErr w:type="spellStart"/>
            <w:r w:rsidRPr="00D717D9">
              <w:rPr>
                <w:rFonts w:cstheme="minorHAnsi"/>
                <w:sz w:val="24"/>
                <w:szCs w:val="24"/>
                <w:lang w:val="bg-BG"/>
              </w:rPr>
              <w:t>Yordanova</w:t>
            </w:r>
            <w:proofErr w:type="spellEnd"/>
            <w:r w:rsidRPr="00D717D9">
              <w:rPr>
                <w:rFonts w:cstheme="minorHAnsi"/>
                <w:sz w:val="24"/>
                <w:szCs w:val="24"/>
                <w:lang w:val="bg-BG"/>
              </w:rPr>
              <w:t xml:space="preserve">, </w:t>
            </w:r>
            <w:proofErr w:type="spellStart"/>
            <w:r w:rsidRPr="00D717D9">
              <w:rPr>
                <w:rFonts w:cstheme="minorHAnsi"/>
                <w:sz w:val="24"/>
                <w:szCs w:val="24"/>
                <w:lang w:val="bg-BG"/>
              </w:rPr>
              <w:t>Tsvetanka</w:t>
            </w:r>
            <w:proofErr w:type="spellEnd"/>
            <w:r w:rsidRPr="00D717D9">
              <w:rPr>
                <w:rFonts w:cstheme="minorHAnsi"/>
                <w:sz w:val="24"/>
                <w:szCs w:val="24"/>
                <w:lang w:val="bg-BG"/>
              </w:rPr>
              <w:t xml:space="preserve"> </w:t>
            </w:r>
            <w:proofErr w:type="spellStart"/>
            <w:r w:rsidRPr="00D717D9">
              <w:rPr>
                <w:rFonts w:cstheme="minorHAnsi"/>
                <w:sz w:val="24"/>
                <w:szCs w:val="24"/>
                <w:lang w:val="bg-BG"/>
              </w:rPr>
              <w:t>Dilkova</w:t>
            </w:r>
            <w:proofErr w:type="spellEnd"/>
          </w:p>
          <w:p w14:paraId="63489BF5" w14:textId="77777777" w:rsidR="00052B46" w:rsidRPr="00D717D9" w:rsidRDefault="00052B46" w:rsidP="00052B46">
            <w:pPr>
              <w:spacing w:after="120" w:line="240" w:lineRule="auto"/>
              <w:jc w:val="both"/>
              <w:rPr>
                <w:rFonts w:cstheme="minorHAnsi"/>
                <w:sz w:val="24"/>
                <w:szCs w:val="24"/>
                <w:lang w:val="bg-BG"/>
              </w:rPr>
            </w:pPr>
            <w:r w:rsidRPr="00D717D9">
              <w:rPr>
                <w:rFonts w:cstheme="minorHAnsi"/>
                <w:sz w:val="24"/>
                <w:szCs w:val="24"/>
                <w:lang w:val="bg-BG"/>
              </w:rPr>
              <w:t xml:space="preserve">6. Изкуственият интелект в часовете по чуждоезиково обучение в българското училищно образование и отражението му в учебните програми по чужди езици </w:t>
            </w:r>
            <w:r w:rsidRPr="00D717D9">
              <w:rPr>
                <w:rFonts w:cstheme="minorHAnsi"/>
                <w:sz w:val="24"/>
                <w:szCs w:val="24"/>
                <w:lang w:val="bg-BG"/>
              </w:rPr>
              <w:lastRenderedPageBreak/>
              <w:t>[</w:t>
            </w:r>
            <w:proofErr w:type="spellStart"/>
            <w:r w:rsidRPr="00D717D9">
              <w:rPr>
                <w:rFonts w:cstheme="minorHAnsi"/>
                <w:sz w:val="24"/>
                <w:szCs w:val="24"/>
                <w:lang w:val="bg-BG"/>
              </w:rPr>
              <w:t>Artificial</w:t>
            </w:r>
            <w:proofErr w:type="spellEnd"/>
            <w:r w:rsidRPr="00D717D9">
              <w:rPr>
                <w:rFonts w:cstheme="minorHAnsi"/>
                <w:sz w:val="24"/>
                <w:szCs w:val="24"/>
                <w:lang w:val="bg-BG"/>
              </w:rPr>
              <w:t xml:space="preserve"> </w:t>
            </w:r>
            <w:proofErr w:type="spellStart"/>
            <w:r w:rsidRPr="00D717D9">
              <w:rPr>
                <w:rFonts w:cstheme="minorHAnsi"/>
                <w:sz w:val="24"/>
                <w:szCs w:val="24"/>
                <w:lang w:val="bg-BG"/>
              </w:rPr>
              <w:t>Intelligence</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Foreign</w:t>
            </w:r>
            <w:proofErr w:type="spellEnd"/>
            <w:r w:rsidRPr="00D717D9">
              <w:rPr>
                <w:rFonts w:cstheme="minorHAnsi"/>
                <w:sz w:val="24"/>
                <w:szCs w:val="24"/>
                <w:lang w:val="bg-BG"/>
              </w:rPr>
              <w:t xml:space="preserve"> </w:t>
            </w:r>
            <w:proofErr w:type="spellStart"/>
            <w:r w:rsidRPr="00D717D9">
              <w:rPr>
                <w:rFonts w:cstheme="minorHAnsi"/>
                <w:sz w:val="24"/>
                <w:szCs w:val="24"/>
                <w:lang w:val="bg-BG"/>
              </w:rPr>
              <w:t>Language</w:t>
            </w:r>
            <w:proofErr w:type="spellEnd"/>
            <w:r w:rsidRPr="00D717D9">
              <w:rPr>
                <w:rFonts w:cstheme="minorHAnsi"/>
                <w:sz w:val="24"/>
                <w:szCs w:val="24"/>
                <w:lang w:val="bg-BG"/>
              </w:rPr>
              <w:t xml:space="preserve"> </w:t>
            </w:r>
            <w:proofErr w:type="spellStart"/>
            <w:r w:rsidRPr="00D717D9">
              <w:rPr>
                <w:rFonts w:cstheme="minorHAnsi"/>
                <w:sz w:val="24"/>
                <w:szCs w:val="24"/>
                <w:lang w:val="bg-BG"/>
              </w:rPr>
              <w:t>Teaching</w:t>
            </w:r>
            <w:proofErr w:type="spellEnd"/>
            <w:r w:rsidRPr="00D717D9">
              <w:rPr>
                <w:rFonts w:cstheme="minorHAnsi"/>
                <w:sz w:val="24"/>
                <w:szCs w:val="24"/>
                <w:lang w:val="bg-BG"/>
              </w:rPr>
              <w:t xml:space="preserve"> </w:t>
            </w:r>
            <w:proofErr w:type="spellStart"/>
            <w:r w:rsidRPr="00D717D9">
              <w:rPr>
                <w:rFonts w:cstheme="minorHAnsi"/>
                <w:sz w:val="24"/>
                <w:szCs w:val="24"/>
                <w:lang w:val="bg-BG"/>
              </w:rPr>
              <w:t>at</w:t>
            </w:r>
            <w:proofErr w:type="spellEnd"/>
            <w:r w:rsidRPr="00D717D9">
              <w:rPr>
                <w:rFonts w:cstheme="minorHAnsi"/>
                <w:sz w:val="24"/>
                <w:szCs w:val="24"/>
                <w:lang w:val="bg-BG"/>
              </w:rPr>
              <w:t xml:space="preserve"> </w:t>
            </w:r>
            <w:proofErr w:type="spellStart"/>
            <w:r w:rsidRPr="00D717D9">
              <w:rPr>
                <w:rFonts w:cstheme="minorHAnsi"/>
                <w:sz w:val="24"/>
                <w:szCs w:val="24"/>
                <w:lang w:val="bg-BG"/>
              </w:rPr>
              <w:t>Bulgarian</w:t>
            </w:r>
            <w:proofErr w:type="spellEnd"/>
            <w:r w:rsidRPr="00D717D9">
              <w:rPr>
                <w:rFonts w:cstheme="minorHAnsi"/>
                <w:sz w:val="24"/>
                <w:szCs w:val="24"/>
                <w:lang w:val="bg-BG"/>
              </w:rPr>
              <w:t xml:space="preserve"> </w:t>
            </w:r>
            <w:proofErr w:type="spellStart"/>
            <w:r w:rsidRPr="00D717D9">
              <w:rPr>
                <w:rFonts w:cstheme="minorHAnsi"/>
                <w:sz w:val="24"/>
                <w:szCs w:val="24"/>
                <w:lang w:val="bg-BG"/>
              </w:rPr>
              <w:t>School</w:t>
            </w:r>
            <w:proofErr w:type="spellEnd"/>
            <w:r w:rsidRPr="00D717D9">
              <w:rPr>
                <w:rFonts w:cstheme="minorHAnsi"/>
                <w:sz w:val="24"/>
                <w:szCs w:val="24"/>
                <w:lang w:val="bg-BG"/>
              </w:rPr>
              <w:t xml:space="preserve"> </w:t>
            </w:r>
            <w:proofErr w:type="spellStart"/>
            <w:r w:rsidRPr="00D717D9">
              <w:rPr>
                <w:rFonts w:cstheme="minorHAnsi"/>
                <w:sz w:val="24"/>
                <w:szCs w:val="24"/>
                <w:lang w:val="bg-BG"/>
              </w:rPr>
              <w:t>Education</w:t>
            </w:r>
            <w:proofErr w:type="spellEnd"/>
            <w:r w:rsidRPr="00D717D9">
              <w:rPr>
                <w:rFonts w:cstheme="minorHAnsi"/>
                <w:sz w:val="24"/>
                <w:szCs w:val="24"/>
                <w:lang w:val="bg-BG"/>
              </w:rPr>
              <w:t xml:space="preserve"> </w:t>
            </w:r>
            <w:proofErr w:type="spellStart"/>
            <w:r w:rsidRPr="00D717D9">
              <w:rPr>
                <w:rFonts w:cstheme="minorHAnsi"/>
                <w:sz w:val="24"/>
                <w:szCs w:val="24"/>
                <w:lang w:val="bg-BG"/>
              </w:rPr>
              <w:t>and</w:t>
            </w:r>
            <w:proofErr w:type="spellEnd"/>
            <w:r w:rsidRPr="00D717D9">
              <w:rPr>
                <w:rFonts w:cstheme="minorHAnsi"/>
                <w:sz w:val="24"/>
                <w:szCs w:val="24"/>
                <w:lang w:val="bg-BG"/>
              </w:rPr>
              <w:t xml:space="preserve"> </w:t>
            </w:r>
            <w:proofErr w:type="spellStart"/>
            <w:r w:rsidRPr="00D717D9">
              <w:rPr>
                <w:rFonts w:cstheme="minorHAnsi"/>
                <w:sz w:val="24"/>
                <w:szCs w:val="24"/>
                <w:lang w:val="bg-BG"/>
              </w:rPr>
              <w:t>Its</w:t>
            </w:r>
            <w:proofErr w:type="spellEnd"/>
            <w:r w:rsidRPr="00D717D9">
              <w:rPr>
                <w:rFonts w:cstheme="minorHAnsi"/>
                <w:sz w:val="24"/>
                <w:szCs w:val="24"/>
                <w:lang w:val="bg-BG"/>
              </w:rPr>
              <w:t xml:space="preserve"> </w:t>
            </w:r>
            <w:proofErr w:type="spellStart"/>
            <w:r w:rsidRPr="00D717D9">
              <w:rPr>
                <w:rFonts w:cstheme="minorHAnsi"/>
                <w:sz w:val="24"/>
                <w:szCs w:val="24"/>
                <w:lang w:val="bg-BG"/>
              </w:rPr>
              <w:t>Reflection</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the</w:t>
            </w:r>
            <w:proofErr w:type="spellEnd"/>
            <w:r w:rsidRPr="00D717D9">
              <w:rPr>
                <w:rFonts w:cstheme="minorHAnsi"/>
                <w:sz w:val="24"/>
                <w:szCs w:val="24"/>
                <w:lang w:val="bg-BG"/>
              </w:rPr>
              <w:t xml:space="preserve"> </w:t>
            </w:r>
            <w:proofErr w:type="spellStart"/>
            <w:r w:rsidRPr="00D717D9">
              <w:rPr>
                <w:rFonts w:cstheme="minorHAnsi"/>
                <w:sz w:val="24"/>
                <w:szCs w:val="24"/>
                <w:lang w:val="bg-BG"/>
              </w:rPr>
              <w:t>Foreign</w:t>
            </w:r>
            <w:proofErr w:type="spellEnd"/>
            <w:r w:rsidRPr="00D717D9">
              <w:rPr>
                <w:rFonts w:cstheme="minorHAnsi"/>
                <w:sz w:val="24"/>
                <w:szCs w:val="24"/>
                <w:lang w:val="bg-BG"/>
              </w:rPr>
              <w:t xml:space="preserve"> </w:t>
            </w:r>
            <w:proofErr w:type="spellStart"/>
            <w:r w:rsidRPr="00D717D9">
              <w:rPr>
                <w:rFonts w:cstheme="minorHAnsi"/>
                <w:sz w:val="24"/>
                <w:szCs w:val="24"/>
                <w:lang w:val="bg-BG"/>
              </w:rPr>
              <w:t>Language</w:t>
            </w:r>
            <w:proofErr w:type="spellEnd"/>
            <w:r w:rsidRPr="00D717D9">
              <w:rPr>
                <w:rFonts w:cstheme="minorHAnsi"/>
                <w:sz w:val="24"/>
                <w:szCs w:val="24"/>
                <w:lang w:val="bg-BG"/>
              </w:rPr>
              <w:t xml:space="preserve"> </w:t>
            </w:r>
            <w:proofErr w:type="spellStart"/>
            <w:r w:rsidRPr="00D717D9">
              <w:rPr>
                <w:rFonts w:cstheme="minorHAnsi"/>
                <w:sz w:val="24"/>
                <w:szCs w:val="24"/>
                <w:lang w:val="bg-BG"/>
              </w:rPr>
              <w:t>Syllabi</w:t>
            </w:r>
            <w:proofErr w:type="spellEnd"/>
            <w:r w:rsidRPr="00D717D9">
              <w:rPr>
                <w:rFonts w:cstheme="minorHAnsi"/>
                <w:sz w:val="24"/>
                <w:szCs w:val="24"/>
                <w:lang w:val="bg-BG"/>
              </w:rPr>
              <w:t xml:space="preserve">] / Димитър Веселинов, Петър Тодоров / </w:t>
            </w:r>
            <w:proofErr w:type="spellStart"/>
            <w:r w:rsidRPr="00D717D9">
              <w:rPr>
                <w:rFonts w:cstheme="minorHAnsi"/>
                <w:sz w:val="24"/>
                <w:szCs w:val="24"/>
                <w:lang w:val="bg-BG"/>
              </w:rPr>
              <w:t>Dimitar</w:t>
            </w:r>
            <w:proofErr w:type="spellEnd"/>
            <w:r w:rsidRPr="00D717D9">
              <w:rPr>
                <w:rFonts w:cstheme="minorHAnsi"/>
                <w:sz w:val="24"/>
                <w:szCs w:val="24"/>
                <w:lang w:val="bg-BG"/>
              </w:rPr>
              <w:t xml:space="preserve"> </w:t>
            </w:r>
            <w:proofErr w:type="spellStart"/>
            <w:r w:rsidRPr="00D717D9">
              <w:rPr>
                <w:rFonts w:cstheme="minorHAnsi"/>
                <w:sz w:val="24"/>
                <w:szCs w:val="24"/>
                <w:lang w:val="bg-BG"/>
              </w:rPr>
              <w:t>Veselinov</w:t>
            </w:r>
            <w:proofErr w:type="spellEnd"/>
            <w:r w:rsidRPr="00D717D9">
              <w:rPr>
                <w:rFonts w:cstheme="minorHAnsi"/>
                <w:sz w:val="24"/>
                <w:szCs w:val="24"/>
                <w:lang w:val="bg-BG"/>
              </w:rPr>
              <w:t xml:space="preserve">, </w:t>
            </w:r>
            <w:proofErr w:type="spellStart"/>
            <w:r w:rsidRPr="00D717D9">
              <w:rPr>
                <w:rFonts w:cstheme="minorHAnsi"/>
                <w:sz w:val="24"/>
                <w:szCs w:val="24"/>
                <w:lang w:val="bg-BG"/>
              </w:rPr>
              <w:t>Petar</w:t>
            </w:r>
            <w:proofErr w:type="spellEnd"/>
            <w:r w:rsidRPr="00D717D9">
              <w:rPr>
                <w:rFonts w:cstheme="minorHAnsi"/>
                <w:sz w:val="24"/>
                <w:szCs w:val="24"/>
                <w:lang w:val="bg-BG"/>
              </w:rPr>
              <w:t xml:space="preserve"> </w:t>
            </w:r>
            <w:proofErr w:type="spellStart"/>
            <w:r w:rsidRPr="00D717D9">
              <w:rPr>
                <w:rFonts w:cstheme="minorHAnsi"/>
                <w:sz w:val="24"/>
                <w:szCs w:val="24"/>
                <w:lang w:val="bg-BG"/>
              </w:rPr>
              <w:t>Todorov</w:t>
            </w:r>
            <w:proofErr w:type="spellEnd"/>
          </w:p>
          <w:p w14:paraId="7393E84F" w14:textId="77777777" w:rsidR="00052B46" w:rsidRPr="00D717D9" w:rsidRDefault="00052B46" w:rsidP="00052B46">
            <w:pPr>
              <w:spacing w:after="120" w:line="240" w:lineRule="auto"/>
              <w:jc w:val="both"/>
              <w:rPr>
                <w:rFonts w:cstheme="minorHAnsi"/>
                <w:sz w:val="24"/>
                <w:szCs w:val="24"/>
                <w:lang w:val="bg-BG"/>
              </w:rPr>
            </w:pPr>
            <w:r w:rsidRPr="00D717D9">
              <w:rPr>
                <w:rFonts w:cstheme="minorHAnsi"/>
                <w:sz w:val="24"/>
                <w:szCs w:val="24"/>
                <w:lang w:val="bg-BG"/>
              </w:rPr>
              <w:t>7. Подготовката на учители в условията на дигитална трансформация и иновации: анализ на европейски приоритети и тяхното отражение в национален контекст﻿ [</w:t>
            </w:r>
            <w:proofErr w:type="spellStart"/>
            <w:r w:rsidRPr="00D717D9">
              <w:rPr>
                <w:rFonts w:eastAsia="Times New Roman" w:cstheme="minorHAnsi"/>
                <w:sz w:val="24"/>
                <w:szCs w:val="24"/>
                <w:lang w:val="bg-BG"/>
              </w:rPr>
              <w:t>Teacher</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Education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in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the</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Context</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of</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Digital</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Transformation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and</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Innovation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Analysis</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of</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European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Priorities</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and</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Their</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Reflection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in</w:t>
            </w:r>
            <w:proofErr w:type="spellEnd"/>
            <w:r w:rsidRPr="00D717D9">
              <w:rPr>
                <w:rFonts w:eastAsia="Times New Roman" w:cstheme="minorHAnsi"/>
                <w:sz w:val="24"/>
                <w:szCs w:val="24"/>
                <w:lang w:val="bg-BG"/>
              </w:rPr>
              <w:t xml:space="preserve"> </w:t>
            </w:r>
            <w:proofErr w:type="spellStart"/>
            <w:r w:rsidRPr="00D717D9">
              <w:rPr>
                <w:rFonts w:eastAsia="Times New Roman" w:cstheme="minorHAnsi"/>
                <w:sz w:val="24"/>
                <w:szCs w:val="24"/>
                <w:lang w:val="bg-BG"/>
              </w:rPr>
              <w:t>the</w:t>
            </w:r>
            <w:proofErr w:type="spellEnd"/>
            <w:r w:rsidRPr="00D717D9">
              <w:rPr>
                <w:rFonts w:eastAsia="Times New Roman" w:cstheme="minorHAnsi"/>
                <w:sz w:val="24"/>
                <w:szCs w:val="24"/>
                <w:lang w:val="bg-BG"/>
              </w:rPr>
              <w:t xml:space="preserve"> National </w:t>
            </w:r>
            <w:proofErr w:type="spellStart"/>
            <w:r w:rsidRPr="00D717D9">
              <w:rPr>
                <w:rFonts w:eastAsia="Times New Roman" w:cstheme="minorHAnsi"/>
                <w:sz w:val="24"/>
                <w:szCs w:val="24"/>
                <w:lang w:val="bg-BG"/>
              </w:rPr>
              <w:t>Context</w:t>
            </w:r>
            <w:proofErr w:type="spellEnd"/>
            <w:r w:rsidRPr="00D717D9">
              <w:rPr>
                <w:rFonts w:cstheme="minorHAnsi"/>
                <w:sz w:val="24"/>
                <w:szCs w:val="24"/>
                <w:lang w:val="bg-BG"/>
              </w:rPr>
              <w:t xml:space="preserve">] / Бистра </w:t>
            </w:r>
            <w:proofErr w:type="spellStart"/>
            <w:r w:rsidRPr="00D717D9">
              <w:rPr>
                <w:rFonts w:cstheme="minorHAnsi"/>
                <w:sz w:val="24"/>
                <w:szCs w:val="24"/>
                <w:lang w:val="bg-BG"/>
              </w:rPr>
              <w:t>Мизова</w:t>
            </w:r>
            <w:proofErr w:type="spellEnd"/>
            <w:r w:rsidRPr="00D717D9">
              <w:rPr>
                <w:rFonts w:cstheme="minorHAnsi"/>
                <w:sz w:val="24"/>
                <w:szCs w:val="24"/>
                <w:lang w:val="bg-BG"/>
              </w:rPr>
              <w:t>,  Румяна Пейчева-</w:t>
            </w:r>
            <w:proofErr w:type="spellStart"/>
            <w:r w:rsidRPr="00D717D9">
              <w:rPr>
                <w:rFonts w:cstheme="minorHAnsi"/>
                <w:sz w:val="24"/>
                <w:szCs w:val="24"/>
                <w:lang w:val="bg-BG"/>
              </w:rPr>
              <w:t>Форсайт</w:t>
            </w:r>
            <w:proofErr w:type="spellEnd"/>
            <w:r w:rsidRPr="00D717D9">
              <w:rPr>
                <w:rFonts w:cstheme="minorHAnsi"/>
                <w:sz w:val="24"/>
                <w:szCs w:val="24"/>
                <w:lang w:val="bg-BG"/>
              </w:rPr>
              <w:t xml:space="preserve">, Илиана Петкова / </w:t>
            </w:r>
            <w:proofErr w:type="spellStart"/>
            <w:r w:rsidRPr="00D717D9">
              <w:rPr>
                <w:rFonts w:cstheme="minorHAnsi"/>
                <w:sz w:val="24"/>
                <w:szCs w:val="24"/>
                <w:lang w:val="bg-BG"/>
              </w:rPr>
              <w:t>Bistra</w:t>
            </w:r>
            <w:proofErr w:type="spellEnd"/>
            <w:r w:rsidRPr="00D717D9">
              <w:rPr>
                <w:rFonts w:cstheme="minorHAnsi"/>
                <w:sz w:val="24"/>
                <w:szCs w:val="24"/>
                <w:lang w:val="bg-BG"/>
              </w:rPr>
              <w:t xml:space="preserve"> </w:t>
            </w:r>
            <w:proofErr w:type="spellStart"/>
            <w:r w:rsidRPr="00D717D9">
              <w:rPr>
                <w:rFonts w:cstheme="minorHAnsi"/>
                <w:sz w:val="24"/>
                <w:szCs w:val="24"/>
                <w:lang w:val="bg-BG"/>
              </w:rPr>
              <w:t>Mizova</w:t>
            </w:r>
            <w:proofErr w:type="spellEnd"/>
            <w:r w:rsidRPr="00D717D9">
              <w:rPr>
                <w:rFonts w:cstheme="minorHAnsi"/>
                <w:sz w:val="24"/>
                <w:szCs w:val="24"/>
                <w:lang w:val="bg-BG"/>
              </w:rPr>
              <w:t xml:space="preserve">, </w:t>
            </w:r>
            <w:proofErr w:type="spellStart"/>
            <w:r w:rsidRPr="00D717D9">
              <w:rPr>
                <w:rFonts w:eastAsia="Times New Roman" w:cstheme="minorHAnsi"/>
                <w:bCs/>
                <w:sz w:val="24"/>
                <w:szCs w:val="24"/>
                <w:lang w:val="bg-BG"/>
              </w:rPr>
              <w:t>Roumiana</w:t>
            </w:r>
            <w:proofErr w:type="spellEnd"/>
            <w:r w:rsidRPr="00D717D9">
              <w:rPr>
                <w:rFonts w:eastAsia="Times New Roman" w:cstheme="minorHAnsi"/>
                <w:bCs/>
                <w:sz w:val="24"/>
                <w:szCs w:val="24"/>
                <w:lang w:val="bg-BG"/>
              </w:rPr>
              <w:t xml:space="preserve"> </w:t>
            </w:r>
            <w:proofErr w:type="spellStart"/>
            <w:r w:rsidRPr="00D717D9">
              <w:rPr>
                <w:rFonts w:eastAsia="Times New Roman" w:cstheme="minorHAnsi"/>
                <w:bCs/>
                <w:sz w:val="24"/>
                <w:szCs w:val="24"/>
                <w:lang w:val="bg-BG"/>
              </w:rPr>
              <w:t>Peytcheva-Forsyth</w:t>
            </w:r>
            <w:proofErr w:type="spellEnd"/>
            <w:r w:rsidRPr="00D717D9">
              <w:rPr>
                <w:rFonts w:eastAsia="Times New Roman" w:cstheme="minorHAnsi"/>
                <w:bCs/>
                <w:sz w:val="24"/>
                <w:szCs w:val="24"/>
                <w:lang w:val="bg-BG"/>
              </w:rPr>
              <w:t xml:space="preserve">, </w:t>
            </w:r>
            <w:proofErr w:type="spellStart"/>
            <w:r w:rsidRPr="00D717D9">
              <w:rPr>
                <w:rFonts w:eastAsia="Times New Roman" w:cstheme="minorHAnsi"/>
                <w:bCs/>
                <w:sz w:val="24"/>
                <w:szCs w:val="24"/>
                <w:lang w:val="bg-BG"/>
              </w:rPr>
              <w:t>Iliana</w:t>
            </w:r>
            <w:proofErr w:type="spellEnd"/>
            <w:r w:rsidRPr="00D717D9">
              <w:rPr>
                <w:rFonts w:eastAsia="Times New Roman" w:cstheme="minorHAnsi"/>
                <w:bCs/>
                <w:sz w:val="24"/>
                <w:szCs w:val="24"/>
                <w:lang w:val="bg-BG"/>
              </w:rPr>
              <w:t xml:space="preserve"> </w:t>
            </w:r>
            <w:proofErr w:type="spellStart"/>
            <w:r w:rsidRPr="00D717D9">
              <w:rPr>
                <w:rFonts w:eastAsia="Times New Roman" w:cstheme="minorHAnsi"/>
                <w:bCs/>
                <w:sz w:val="24"/>
                <w:szCs w:val="24"/>
                <w:lang w:val="bg-BG"/>
              </w:rPr>
              <w:t>Petkova</w:t>
            </w:r>
            <w:proofErr w:type="spellEnd"/>
          </w:p>
          <w:p w14:paraId="431D9D39" w14:textId="7D6370A0" w:rsidR="00D25EBD" w:rsidRPr="00D25EBD" w:rsidRDefault="00052B46" w:rsidP="00052B46">
            <w:pPr>
              <w:spacing w:after="120" w:line="240" w:lineRule="auto"/>
              <w:jc w:val="both"/>
              <w:rPr>
                <w:rFonts w:ascii="Calibri" w:eastAsia="Times New Roman" w:hAnsi="Calibri" w:cs="Calibri"/>
                <w:b/>
                <w:bCs/>
                <w:color w:val="000000"/>
                <w:sz w:val="24"/>
                <w:szCs w:val="24"/>
                <w:lang w:val="bg-BG"/>
              </w:rPr>
            </w:pPr>
            <w:r w:rsidRPr="00D717D9">
              <w:rPr>
                <w:rFonts w:cstheme="minorHAnsi"/>
                <w:sz w:val="24"/>
                <w:szCs w:val="24"/>
                <w:lang w:val="bg-BG"/>
              </w:rPr>
              <w:t>8. Предизвикателства пред управлението на качеството в училищното образование в Европейския съюз [</w:t>
            </w:r>
            <w:proofErr w:type="spellStart"/>
            <w:r w:rsidRPr="00D717D9">
              <w:rPr>
                <w:rFonts w:cstheme="minorHAnsi"/>
                <w:sz w:val="24"/>
                <w:szCs w:val="24"/>
                <w:lang w:val="bg-BG"/>
              </w:rPr>
              <w:t>Challenges</w:t>
            </w:r>
            <w:proofErr w:type="spellEnd"/>
            <w:r w:rsidRPr="00D717D9">
              <w:rPr>
                <w:rFonts w:cstheme="minorHAnsi"/>
                <w:sz w:val="24"/>
                <w:szCs w:val="24"/>
                <w:lang w:val="bg-BG"/>
              </w:rPr>
              <w:t xml:space="preserve"> </w:t>
            </w:r>
            <w:proofErr w:type="spellStart"/>
            <w:r w:rsidRPr="00D717D9">
              <w:rPr>
                <w:rFonts w:cstheme="minorHAnsi"/>
                <w:sz w:val="24"/>
                <w:szCs w:val="24"/>
                <w:lang w:val="bg-BG"/>
              </w:rPr>
              <w:t>to</w:t>
            </w:r>
            <w:proofErr w:type="spellEnd"/>
            <w:r w:rsidRPr="00D717D9">
              <w:rPr>
                <w:rFonts w:cstheme="minorHAnsi"/>
                <w:sz w:val="24"/>
                <w:szCs w:val="24"/>
                <w:lang w:val="bg-BG"/>
              </w:rPr>
              <w:t xml:space="preserve"> Quality </w:t>
            </w:r>
            <w:proofErr w:type="spellStart"/>
            <w:r w:rsidRPr="00D717D9">
              <w:rPr>
                <w:rFonts w:cstheme="minorHAnsi"/>
                <w:sz w:val="24"/>
                <w:szCs w:val="24"/>
                <w:lang w:val="bg-BG"/>
              </w:rPr>
              <w:t>Management</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School</w:t>
            </w:r>
            <w:proofErr w:type="spellEnd"/>
            <w:r w:rsidRPr="00D717D9">
              <w:rPr>
                <w:rFonts w:cstheme="minorHAnsi"/>
                <w:sz w:val="24"/>
                <w:szCs w:val="24"/>
                <w:lang w:val="bg-BG"/>
              </w:rPr>
              <w:t xml:space="preserve"> </w:t>
            </w:r>
            <w:proofErr w:type="spellStart"/>
            <w:r w:rsidRPr="00D717D9">
              <w:rPr>
                <w:rFonts w:cstheme="minorHAnsi"/>
                <w:sz w:val="24"/>
                <w:szCs w:val="24"/>
                <w:lang w:val="bg-BG"/>
              </w:rPr>
              <w:t>Education</w:t>
            </w:r>
            <w:proofErr w:type="spellEnd"/>
            <w:r w:rsidRPr="00D717D9">
              <w:rPr>
                <w:rFonts w:cstheme="minorHAnsi"/>
                <w:sz w:val="24"/>
                <w:szCs w:val="24"/>
                <w:lang w:val="bg-BG"/>
              </w:rPr>
              <w:t xml:space="preserve"> </w:t>
            </w:r>
            <w:proofErr w:type="spellStart"/>
            <w:r w:rsidRPr="00D717D9">
              <w:rPr>
                <w:rFonts w:cstheme="minorHAnsi"/>
                <w:sz w:val="24"/>
                <w:szCs w:val="24"/>
                <w:lang w:val="bg-BG"/>
              </w:rPr>
              <w:t>in</w:t>
            </w:r>
            <w:proofErr w:type="spellEnd"/>
            <w:r w:rsidRPr="00D717D9">
              <w:rPr>
                <w:rFonts w:cstheme="minorHAnsi"/>
                <w:sz w:val="24"/>
                <w:szCs w:val="24"/>
                <w:lang w:val="bg-BG"/>
              </w:rPr>
              <w:t xml:space="preserve"> </w:t>
            </w:r>
            <w:proofErr w:type="spellStart"/>
            <w:r w:rsidRPr="00D717D9">
              <w:rPr>
                <w:rFonts w:cstheme="minorHAnsi"/>
                <w:sz w:val="24"/>
                <w:szCs w:val="24"/>
                <w:lang w:val="bg-BG"/>
              </w:rPr>
              <w:t>the</w:t>
            </w:r>
            <w:proofErr w:type="spellEnd"/>
            <w:r w:rsidRPr="00D717D9">
              <w:rPr>
                <w:rFonts w:cstheme="minorHAnsi"/>
                <w:sz w:val="24"/>
                <w:szCs w:val="24"/>
                <w:lang w:val="bg-BG"/>
              </w:rPr>
              <w:t xml:space="preserve"> </w:t>
            </w:r>
            <w:proofErr w:type="spellStart"/>
            <w:r w:rsidRPr="00D717D9">
              <w:rPr>
                <w:rFonts w:cstheme="minorHAnsi"/>
                <w:sz w:val="24"/>
                <w:szCs w:val="24"/>
                <w:lang w:val="bg-BG"/>
              </w:rPr>
              <w:t>European</w:t>
            </w:r>
            <w:proofErr w:type="spellEnd"/>
            <w:r w:rsidRPr="00D717D9">
              <w:rPr>
                <w:rFonts w:cstheme="minorHAnsi"/>
                <w:sz w:val="24"/>
                <w:szCs w:val="24"/>
                <w:lang w:val="bg-BG"/>
              </w:rPr>
              <w:t xml:space="preserve"> </w:t>
            </w:r>
            <w:proofErr w:type="spellStart"/>
            <w:r w:rsidRPr="00D717D9">
              <w:rPr>
                <w:rFonts w:cstheme="minorHAnsi"/>
                <w:sz w:val="24"/>
                <w:szCs w:val="24"/>
                <w:lang w:val="bg-BG"/>
              </w:rPr>
              <w:t>Union</w:t>
            </w:r>
            <w:proofErr w:type="spellEnd"/>
            <w:r w:rsidRPr="00D717D9">
              <w:rPr>
                <w:rFonts w:cstheme="minorHAnsi"/>
                <w:sz w:val="24"/>
                <w:szCs w:val="24"/>
                <w:lang w:val="bg-BG"/>
              </w:rPr>
              <w:t xml:space="preserve">] / Елеонора Станчева-Тодорова, Николай Кацарски / </w:t>
            </w:r>
            <w:proofErr w:type="spellStart"/>
            <w:r w:rsidRPr="00D717D9">
              <w:rPr>
                <w:rFonts w:cstheme="minorHAnsi"/>
                <w:sz w:val="24"/>
                <w:szCs w:val="24"/>
                <w:lang w:val="bg-BG"/>
              </w:rPr>
              <w:t>Eleonora</w:t>
            </w:r>
            <w:proofErr w:type="spellEnd"/>
            <w:r w:rsidRPr="00D717D9">
              <w:rPr>
                <w:rFonts w:cstheme="minorHAnsi"/>
                <w:sz w:val="24"/>
                <w:szCs w:val="24"/>
                <w:lang w:val="bg-BG"/>
              </w:rPr>
              <w:t xml:space="preserve"> </w:t>
            </w:r>
            <w:proofErr w:type="spellStart"/>
            <w:r w:rsidRPr="00D717D9">
              <w:rPr>
                <w:rFonts w:cstheme="minorHAnsi"/>
                <w:sz w:val="24"/>
                <w:szCs w:val="24"/>
                <w:lang w:val="bg-BG"/>
              </w:rPr>
              <w:t>Stancheva-Todorova</w:t>
            </w:r>
            <w:proofErr w:type="spellEnd"/>
            <w:r w:rsidRPr="00D717D9">
              <w:rPr>
                <w:rFonts w:cstheme="minorHAnsi"/>
                <w:sz w:val="24"/>
                <w:szCs w:val="24"/>
                <w:lang w:val="bg-BG"/>
              </w:rPr>
              <w:t xml:space="preserve">, </w:t>
            </w:r>
            <w:proofErr w:type="spellStart"/>
            <w:r w:rsidRPr="00D717D9">
              <w:rPr>
                <w:rFonts w:cstheme="minorHAnsi"/>
                <w:sz w:val="24"/>
                <w:szCs w:val="24"/>
                <w:lang w:val="bg-BG"/>
              </w:rPr>
              <w:t>Nikolay</w:t>
            </w:r>
            <w:proofErr w:type="spellEnd"/>
            <w:r w:rsidRPr="00D717D9">
              <w:rPr>
                <w:rFonts w:cstheme="minorHAnsi"/>
                <w:sz w:val="24"/>
                <w:szCs w:val="24"/>
                <w:lang w:val="bg-BG"/>
              </w:rPr>
              <w:t xml:space="preserve"> </w:t>
            </w:r>
            <w:proofErr w:type="spellStart"/>
            <w:r w:rsidRPr="00D717D9">
              <w:rPr>
                <w:rFonts w:cstheme="minorHAnsi"/>
                <w:sz w:val="24"/>
                <w:szCs w:val="24"/>
                <w:lang w:val="bg-BG"/>
              </w:rPr>
              <w:t>Katsarski</w:t>
            </w:r>
            <w:proofErr w:type="spellEnd"/>
            <w:r w:rsidRPr="00052B46">
              <w:rPr>
                <w:rFonts w:cstheme="minorHAnsi"/>
                <w:sz w:val="24"/>
                <w:szCs w:val="24"/>
                <w:lang w:val="bg-BG"/>
              </w:rPr>
              <w:t xml:space="preserve"> </w:t>
            </w:r>
          </w:p>
        </w:tc>
        <w:tc>
          <w:tcPr>
            <w:tcW w:w="980" w:type="dxa"/>
            <w:vAlign w:val="center"/>
          </w:tcPr>
          <w:p w14:paraId="6098761B" w14:textId="77777777" w:rsidR="002E7AB9" w:rsidRDefault="002E7AB9" w:rsidP="00DD0603">
            <w:pPr>
              <w:spacing w:after="0" w:line="240" w:lineRule="auto"/>
              <w:rPr>
                <w:rFonts w:ascii="Calibri" w:eastAsia="Times New Roman" w:hAnsi="Calibri" w:cs="Calibri"/>
                <w:color w:val="000000"/>
                <w:sz w:val="24"/>
                <w:szCs w:val="24"/>
                <w:lang w:val="bg-BG"/>
              </w:rPr>
            </w:pPr>
          </w:p>
          <w:p w14:paraId="53F7D82D" w14:textId="77777777" w:rsidR="007A394D" w:rsidRDefault="007A394D" w:rsidP="00DD0603">
            <w:pPr>
              <w:spacing w:after="0" w:line="240" w:lineRule="auto"/>
              <w:rPr>
                <w:rFonts w:ascii="Calibri" w:eastAsia="Times New Roman" w:hAnsi="Calibri" w:cs="Calibri"/>
                <w:color w:val="000000"/>
                <w:sz w:val="24"/>
                <w:szCs w:val="24"/>
                <w:lang w:val="bg-BG"/>
              </w:rPr>
            </w:pPr>
          </w:p>
          <w:p w14:paraId="6A848CAD" w14:textId="662D258A" w:rsidR="007A394D" w:rsidRPr="007A394D" w:rsidRDefault="007A394D" w:rsidP="007A394D">
            <w:pPr>
              <w:spacing w:after="0" w:line="240" w:lineRule="auto"/>
              <w:jc w:val="center"/>
              <w:rPr>
                <w:rFonts w:ascii="Calibri" w:eastAsia="Times New Roman" w:hAnsi="Calibri" w:cs="Calibri"/>
                <w:b/>
                <w:bCs/>
                <w:color w:val="000000"/>
                <w:sz w:val="24"/>
                <w:szCs w:val="24"/>
                <w:lang w:val="bg-BG"/>
              </w:rPr>
            </w:pPr>
            <w:r w:rsidRPr="007A394D">
              <w:rPr>
                <w:rFonts w:ascii="Calibri" w:eastAsia="Times New Roman" w:hAnsi="Calibri" w:cs="Calibri"/>
                <w:b/>
                <w:bCs/>
                <w:color w:val="000000"/>
                <w:sz w:val="24"/>
                <w:szCs w:val="24"/>
                <w:lang w:val="bg-BG"/>
              </w:rPr>
              <w:t>8</w:t>
            </w:r>
          </w:p>
        </w:tc>
      </w:tr>
      <w:tr w:rsidR="002E7AB9" w:rsidRPr="00FC4E4C" w14:paraId="4F712CFB" w14:textId="7A15A65B" w:rsidTr="00D717D9">
        <w:trPr>
          <w:trHeight w:val="300"/>
        </w:trPr>
        <w:tc>
          <w:tcPr>
            <w:tcW w:w="8905" w:type="dxa"/>
            <w:noWrap/>
            <w:vAlign w:val="center"/>
            <w:hideMark/>
          </w:tcPr>
          <w:p w14:paraId="5DA3A8C2" w14:textId="14AC8055" w:rsidR="002E7AB9" w:rsidRPr="00F41D55" w:rsidRDefault="002E7AB9" w:rsidP="00D25EBD">
            <w:pPr>
              <w:spacing w:after="0" w:line="240" w:lineRule="auto"/>
              <w:jc w:val="both"/>
              <w:rPr>
                <w:rFonts w:ascii="Calibri" w:eastAsia="Times New Roman" w:hAnsi="Calibri" w:cs="Calibri"/>
                <w:b/>
                <w:bCs/>
                <w:color w:val="000000"/>
                <w:sz w:val="24"/>
                <w:szCs w:val="24"/>
                <w:lang w:val="bg-BG"/>
              </w:rPr>
            </w:pPr>
            <w:r w:rsidRPr="00780B30">
              <w:rPr>
                <w:rFonts w:ascii="Calibri" w:eastAsia="Times New Roman" w:hAnsi="Calibri" w:cs="Calibri"/>
                <w:b/>
                <w:bCs/>
                <w:color w:val="000000"/>
                <w:sz w:val="24"/>
                <w:szCs w:val="24"/>
                <w:lang w:val="bg-BG"/>
              </w:rPr>
              <w:t>Брой участия в престижни международни и национални форуми с международно участие</w:t>
            </w:r>
          </w:p>
          <w:p w14:paraId="635E3389" w14:textId="77777777" w:rsidR="006E7E8A" w:rsidRPr="00F41D55" w:rsidRDefault="006E7E8A" w:rsidP="00DD0603">
            <w:pPr>
              <w:spacing w:after="0" w:line="240" w:lineRule="auto"/>
              <w:rPr>
                <w:rFonts w:ascii="Calibri" w:eastAsia="Times New Roman" w:hAnsi="Calibri" w:cs="Calibri"/>
                <w:b/>
                <w:bCs/>
                <w:color w:val="000000"/>
                <w:sz w:val="24"/>
                <w:szCs w:val="24"/>
                <w:lang w:val="bg-BG"/>
              </w:rPr>
            </w:pPr>
          </w:p>
          <w:p w14:paraId="0A66C1E8" w14:textId="32FA94E2" w:rsidR="006E7E8A" w:rsidRPr="00AA2B89" w:rsidRDefault="006E7E8A" w:rsidP="00AA2B89">
            <w:pPr>
              <w:spacing w:after="120" w:line="240" w:lineRule="auto"/>
              <w:rPr>
                <w:rFonts w:ascii="Calibri" w:eastAsia="Times New Roman" w:hAnsi="Calibri" w:cs="Calibri"/>
                <w:i/>
                <w:iCs/>
                <w:color w:val="000000"/>
                <w:sz w:val="24"/>
                <w:szCs w:val="24"/>
              </w:rPr>
            </w:pPr>
            <w:r w:rsidRPr="00AA2B89">
              <w:rPr>
                <w:rFonts w:ascii="Calibri" w:eastAsia="Times New Roman" w:hAnsi="Calibri" w:cs="Calibri"/>
                <w:i/>
                <w:iCs/>
                <w:color w:val="000000"/>
                <w:sz w:val="24"/>
                <w:szCs w:val="24"/>
              </w:rPr>
              <w:t xml:space="preserve">Twelfth National Conference on Chemistry: “Chemistry for Building a Decarbonized Society”, </w:t>
            </w:r>
            <w:r w:rsidR="006A159C" w:rsidRPr="00AA2B89">
              <w:rPr>
                <w:rFonts w:ascii="Calibri" w:eastAsia="Times New Roman" w:hAnsi="Calibri" w:cs="Calibri"/>
                <w:i/>
                <w:iCs/>
                <w:color w:val="000000"/>
                <w:sz w:val="24"/>
                <w:szCs w:val="24"/>
              </w:rPr>
              <w:t>25-26 September 2025, Sofia, Bulgaria, Union of Chemists in Bulgaria</w:t>
            </w:r>
          </w:p>
          <w:p w14:paraId="6BFB963E" w14:textId="09911C4B" w:rsidR="006A159C" w:rsidRPr="00D25EBD" w:rsidRDefault="000828FB" w:rsidP="00AA2B89">
            <w:pPr>
              <w:spacing w:after="120" w:line="240" w:lineRule="auto"/>
              <w:rPr>
                <w:rFonts w:ascii="Calibri" w:eastAsia="Times New Roman" w:hAnsi="Calibri" w:cs="Calibri"/>
                <w:color w:val="000000"/>
                <w:sz w:val="24"/>
                <w:szCs w:val="24"/>
              </w:rPr>
            </w:pPr>
            <w:r w:rsidRPr="00D25EBD">
              <w:rPr>
                <w:rFonts w:ascii="Calibri" w:eastAsia="Times New Roman" w:hAnsi="Calibri" w:cs="Calibri"/>
                <w:color w:val="000000"/>
                <w:sz w:val="24"/>
                <w:szCs w:val="24"/>
              </w:rPr>
              <w:t xml:space="preserve">1. </w:t>
            </w:r>
            <w:r w:rsidR="006A159C" w:rsidRPr="00D25EBD">
              <w:rPr>
                <w:rFonts w:ascii="Calibri" w:eastAsia="Times New Roman" w:hAnsi="Calibri" w:cs="Calibri"/>
                <w:color w:val="000000"/>
                <w:sz w:val="24"/>
                <w:szCs w:val="24"/>
              </w:rPr>
              <w:t>Oral presentation:</w:t>
            </w:r>
            <w:r w:rsidR="00C75048" w:rsidRPr="00D25EBD">
              <w:rPr>
                <w:rFonts w:ascii="Calibri" w:eastAsia="Times New Roman" w:hAnsi="Calibri" w:cs="Calibri"/>
                <w:color w:val="000000"/>
                <w:sz w:val="24"/>
                <w:szCs w:val="24"/>
                <w:lang w:val="bg-BG"/>
              </w:rPr>
              <w:t xml:space="preserve"> </w:t>
            </w:r>
            <w:r w:rsidR="006A159C" w:rsidRPr="00D25EBD">
              <w:rPr>
                <w:rFonts w:ascii="Calibri" w:eastAsia="Times New Roman" w:hAnsi="Calibri" w:cs="Calibri"/>
                <w:color w:val="000000"/>
                <w:sz w:val="24"/>
                <w:szCs w:val="24"/>
              </w:rPr>
              <w:t>Specialized chemistry education in secondary school: past glory or present greatness</w:t>
            </w:r>
          </w:p>
          <w:p w14:paraId="15774256" w14:textId="3213B2DA" w:rsidR="006A159C" w:rsidRPr="00D25EBD" w:rsidRDefault="000828FB" w:rsidP="00DD0603">
            <w:pPr>
              <w:spacing w:after="0" w:line="240" w:lineRule="auto"/>
              <w:rPr>
                <w:rFonts w:ascii="Calibri" w:eastAsia="Times New Roman" w:hAnsi="Calibri" w:cs="Calibri"/>
                <w:color w:val="000000"/>
                <w:sz w:val="24"/>
                <w:szCs w:val="24"/>
              </w:rPr>
            </w:pPr>
            <w:r w:rsidRPr="00D25EBD">
              <w:rPr>
                <w:rFonts w:ascii="Calibri" w:eastAsia="Times New Roman" w:hAnsi="Calibri" w:cs="Calibri"/>
                <w:color w:val="000000"/>
                <w:sz w:val="24"/>
                <w:szCs w:val="24"/>
              </w:rPr>
              <w:t xml:space="preserve">     </w:t>
            </w:r>
            <w:r w:rsidR="006A159C" w:rsidRPr="00D25EBD">
              <w:rPr>
                <w:rFonts w:ascii="Calibri" w:eastAsia="Times New Roman" w:hAnsi="Calibri" w:cs="Calibri"/>
                <w:color w:val="000000"/>
                <w:sz w:val="24"/>
                <w:szCs w:val="24"/>
              </w:rPr>
              <w:t xml:space="preserve">N. Angelova, E. </w:t>
            </w:r>
            <w:proofErr w:type="spellStart"/>
            <w:r w:rsidR="006A159C" w:rsidRPr="00D25EBD">
              <w:rPr>
                <w:rFonts w:ascii="Calibri" w:eastAsia="Times New Roman" w:hAnsi="Calibri" w:cs="Calibri"/>
                <w:color w:val="000000"/>
                <w:sz w:val="24"/>
                <w:szCs w:val="24"/>
              </w:rPr>
              <w:t>Boyadjieva</w:t>
            </w:r>
            <w:proofErr w:type="spellEnd"/>
            <w:r w:rsidR="006A159C" w:rsidRPr="00D25EBD">
              <w:rPr>
                <w:rFonts w:ascii="Calibri" w:eastAsia="Times New Roman" w:hAnsi="Calibri" w:cs="Calibri"/>
                <w:color w:val="000000"/>
                <w:sz w:val="24"/>
                <w:szCs w:val="24"/>
              </w:rPr>
              <w:t xml:space="preserve">, A. </w:t>
            </w:r>
            <w:proofErr w:type="spellStart"/>
            <w:r w:rsidR="006A159C" w:rsidRPr="00D25EBD">
              <w:rPr>
                <w:rFonts w:ascii="Calibri" w:eastAsia="Times New Roman" w:hAnsi="Calibri" w:cs="Calibri"/>
                <w:color w:val="000000"/>
                <w:sz w:val="24"/>
                <w:szCs w:val="24"/>
              </w:rPr>
              <w:t>Kamusheva</w:t>
            </w:r>
            <w:proofErr w:type="spellEnd"/>
            <w:r w:rsidR="006A159C" w:rsidRPr="00D25EBD">
              <w:rPr>
                <w:rFonts w:ascii="Calibri" w:eastAsia="Times New Roman" w:hAnsi="Calibri" w:cs="Calibri"/>
                <w:color w:val="000000"/>
                <w:sz w:val="24"/>
                <w:szCs w:val="24"/>
              </w:rPr>
              <w:t>, M. Kirova</w:t>
            </w:r>
          </w:p>
          <w:p w14:paraId="3E7312C8" w14:textId="77777777" w:rsidR="006E7E8A" w:rsidRDefault="000828FB" w:rsidP="000828FB">
            <w:pPr>
              <w:spacing w:after="0" w:line="240" w:lineRule="auto"/>
              <w:rPr>
                <w:rFonts w:ascii="Calibri" w:eastAsia="Times New Roman" w:hAnsi="Calibri" w:cs="Calibri"/>
                <w:color w:val="000000"/>
                <w:sz w:val="24"/>
                <w:szCs w:val="24"/>
              </w:rPr>
            </w:pPr>
            <w:r w:rsidRPr="00D25EBD">
              <w:rPr>
                <w:rFonts w:ascii="Calibri" w:eastAsia="Times New Roman" w:hAnsi="Calibri" w:cs="Calibri"/>
                <w:color w:val="000000"/>
                <w:sz w:val="24"/>
                <w:szCs w:val="24"/>
              </w:rPr>
              <w:t xml:space="preserve">     Sofia University “St. Kliment Ohridski”, </w:t>
            </w:r>
            <w:r w:rsidR="006A159C" w:rsidRPr="00D25EBD">
              <w:rPr>
                <w:rFonts w:ascii="Calibri" w:eastAsia="Times New Roman" w:hAnsi="Calibri" w:cs="Calibri"/>
                <w:color w:val="000000"/>
                <w:sz w:val="24"/>
                <w:szCs w:val="24"/>
              </w:rPr>
              <w:t>Faculty of Chemistry and Pharmacy</w:t>
            </w:r>
          </w:p>
          <w:p w14:paraId="4729CAAE" w14:textId="77777777" w:rsidR="00133FE0" w:rsidRPr="00D25EBD" w:rsidRDefault="00133FE0" w:rsidP="000828FB">
            <w:pPr>
              <w:spacing w:after="0" w:line="240" w:lineRule="auto"/>
              <w:rPr>
                <w:rFonts w:ascii="Calibri" w:eastAsia="Times New Roman" w:hAnsi="Calibri" w:cs="Calibri"/>
                <w:color w:val="000000"/>
                <w:sz w:val="24"/>
                <w:szCs w:val="24"/>
              </w:rPr>
            </w:pPr>
          </w:p>
          <w:p w14:paraId="5FA450A8" w14:textId="3416867A" w:rsidR="000828FB" w:rsidRPr="00D25EBD" w:rsidRDefault="000828FB" w:rsidP="000828FB">
            <w:pPr>
              <w:spacing w:after="0" w:line="240" w:lineRule="auto"/>
              <w:rPr>
                <w:rFonts w:ascii="Calibri" w:eastAsia="Times New Roman" w:hAnsi="Calibri" w:cs="Calibri"/>
                <w:color w:val="000000"/>
                <w:sz w:val="24"/>
                <w:szCs w:val="24"/>
              </w:rPr>
            </w:pPr>
            <w:r w:rsidRPr="00D25EBD">
              <w:rPr>
                <w:rFonts w:ascii="Calibri" w:eastAsia="Times New Roman" w:hAnsi="Calibri" w:cs="Calibri"/>
                <w:color w:val="000000"/>
                <w:sz w:val="24"/>
                <w:szCs w:val="24"/>
              </w:rPr>
              <w:t>2. Oral presentation:</w:t>
            </w:r>
            <w:r w:rsidRPr="00D25EBD">
              <w:rPr>
                <w:rFonts w:ascii="Calibri" w:eastAsia="Times New Roman" w:hAnsi="Calibri" w:cs="Calibri"/>
                <w:color w:val="000000"/>
                <w:sz w:val="24"/>
                <w:szCs w:val="24"/>
                <w:lang w:val="bg-BG"/>
              </w:rPr>
              <w:t xml:space="preserve"> </w:t>
            </w:r>
            <w:r w:rsidRPr="00D25EBD">
              <w:rPr>
                <w:rFonts w:ascii="Calibri" w:eastAsia="Times New Roman" w:hAnsi="Calibri" w:cs="Calibri"/>
                <w:color w:val="000000"/>
                <w:sz w:val="24"/>
                <w:szCs w:val="24"/>
              </w:rPr>
              <w:t xml:space="preserve">Content analysis of physics and astronomy curricula for grades 9–12: a comparative study between 2003 and </w:t>
            </w:r>
            <w:r w:rsidR="00F81D69" w:rsidRPr="00D25EBD">
              <w:rPr>
                <w:rFonts w:ascii="Calibri" w:eastAsia="Times New Roman" w:hAnsi="Calibri" w:cs="Calibri"/>
                <w:color w:val="000000"/>
                <w:sz w:val="24"/>
                <w:szCs w:val="24"/>
              </w:rPr>
              <w:t xml:space="preserve">     2025</w:t>
            </w:r>
            <w:r w:rsidRPr="00D25EBD">
              <w:rPr>
                <w:rFonts w:ascii="Calibri" w:eastAsia="Times New Roman" w:hAnsi="Calibri" w:cs="Calibri"/>
                <w:color w:val="000000"/>
                <w:sz w:val="24"/>
                <w:szCs w:val="24"/>
              </w:rPr>
              <w:t xml:space="preserve">       </w:t>
            </w:r>
          </w:p>
          <w:p w14:paraId="3DB71A3E" w14:textId="6E721080" w:rsidR="000828FB" w:rsidRPr="00D25EBD" w:rsidRDefault="000828FB" w:rsidP="000828FB">
            <w:pPr>
              <w:spacing w:after="0" w:line="240" w:lineRule="auto"/>
              <w:rPr>
                <w:rFonts w:ascii="Calibri" w:eastAsia="Times New Roman" w:hAnsi="Calibri" w:cs="Calibri"/>
                <w:color w:val="000000"/>
                <w:sz w:val="24"/>
                <w:szCs w:val="24"/>
              </w:rPr>
            </w:pPr>
            <w:r w:rsidRPr="00D25EBD">
              <w:rPr>
                <w:rFonts w:ascii="Calibri" w:eastAsia="Times New Roman" w:hAnsi="Calibri" w:cs="Calibri"/>
                <w:color w:val="000000"/>
                <w:sz w:val="24"/>
                <w:szCs w:val="24"/>
              </w:rPr>
              <w:t xml:space="preserve">     F. Kunis, M. Stoyanova, I. </w:t>
            </w:r>
            <w:proofErr w:type="spellStart"/>
            <w:r w:rsidRPr="00D25EBD">
              <w:rPr>
                <w:rFonts w:ascii="Calibri" w:eastAsia="Times New Roman" w:hAnsi="Calibri" w:cs="Calibri"/>
                <w:color w:val="000000"/>
                <w:sz w:val="24"/>
                <w:szCs w:val="24"/>
              </w:rPr>
              <w:t>Kotseva</w:t>
            </w:r>
            <w:proofErr w:type="spellEnd"/>
            <w:r w:rsidRPr="00D25EBD">
              <w:rPr>
                <w:rFonts w:ascii="Calibri" w:eastAsia="Times New Roman" w:hAnsi="Calibri" w:cs="Calibri"/>
                <w:color w:val="000000"/>
                <w:sz w:val="24"/>
                <w:szCs w:val="24"/>
              </w:rPr>
              <w:t xml:space="preserve">, M. </w:t>
            </w:r>
            <w:proofErr w:type="spellStart"/>
            <w:r w:rsidRPr="00D25EBD">
              <w:rPr>
                <w:rFonts w:ascii="Calibri" w:eastAsia="Times New Roman" w:hAnsi="Calibri" w:cs="Calibri"/>
                <w:color w:val="000000"/>
                <w:sz w:val="24"/>
                <w:szCs w:val="24"/>
              </w:rPr>
              <w:t>Gaydarova</w:t>
            </w:r>
            <w:proofErr w:type="spellEnd"/>
          </w:p>
          <w:p w14:paraId="29513ECB" w14:textId="77777777" w:rsidR="000828FB" w:rsidRDefault="000828FB" w:rsidP="000828FB">
            <w:pPr>
              <w:spacing w:after="0" w:line="240" w:lineRule="auto"/>
              <w:rPr>
                <w:rFonts w:ascii="Calibri" w:eastAsia="Times New Roman" w:hAnsi="Calibri" w:cs="Calibri"/>
                <w:color w:val="000000"/>
                <w:sz w:val="24"/>
                <w:szCs w:val="24"/>
              </w:rPr>
            </w:pPr>
            <w:r w:rsidRPr="00D25EBD">
              <w:rPr>
                <w:rFonts w:ascii="Calibri" w:eastAsia="Times New Roman" w:hAnsi="Calibri" w:cs="Calibri"/>
                <w:color w:val="000000"/>
                <w:sz w:val="24"/>
                <w:szCs w:val="24"/>
              </w:rPr>
              <w:t xml:space="preserve">     Sofia University “St. </w:t>
            </w:r>
            <w:proofErr w:type="spellStart"/>
            <w:r w:rsidRPr="00D25EBD">
              <w:rPr>
                <w:rFonts w:ascii="Calibri" w:eastAsia="Times New Roman" w:hAnsi="Calibri" w:cs="Calibri"/>
                <w:color w:val="000000"/>
                <w:sz w:val="24"/>
                <w:szCs w:val="24"/>
              </w:rPr>
              <w:t>Kliment</w:t>
            </w:r>
            <w:proofErr w:type="spellEnd"/>
            <w:r w:rsidRPr="00D25EBD">
              <w:rPr>
                <w:rFonts w:ascii="Calibri" w:eastAsia="Times New Roman" w:hAnsi="Calibri" w:cs="Calibri"/>
                <w:color w:val="000000"/>
                <w:sz w:val="24"/>
                <w:szCs w:val="24"/>
              </w:rPr>
              <w:t xml:space="preserve"> </w:t>
            </w:r>
            <w:proofErr w:type="spellStart"/>
            <w:r w:rsidRPr="00D25EBD">
              <w:rPr>
                <w:rFonts w:ascii="Calibri" w:eastAsia="Times New Roman" w:hAnsi="Calibri" w:cs="Calibri"/>
                <w:color w:val="000000"/>
                <w:sz w:val="24"/>
                <w:szCs w:val="24"/>
              </w:rPr>
              <w:t>Ohridski</w:t>
            </w:r>
            <w:proofErr w:type="spellEnd"/>
            <w:r w:rsidRPr="00D25EBD">
              <w:rPr>
                <w:rFonts w:ascii="Calibri" w:eastAsia="Times New Roman" w:hAnsi="Calibri" w:cs="Calibri"/>
                <w:color w:val="000000"/>
                <w:sz w:val="24"/>
                <w:szCs w:val="24"/>
              </w:rPr>
              <w:t>”, Faculty of Physics</w:t>
            </w:r>
          </w:p>
          <w:p w14:paraId="709462C6" w14:textId="77777777" w:rsidR="006128C3" w:rsidRDefault="006128C3" w:rsidP="000828FB">
            <w:pPr>
              <w:spacing w:after="0" w:line="240" w:lineRule="auto"/>
              <w:rPr>
                <w:rFonts w:ascii="Calibri" w:eastAsia="Times New Roman" w:hAnsi="Calibri" w:cs="Calibri"/>
                <w:color w:val="000000"/>
                <w:sz w:val="24"/>
                <w:szCs w:val="24"/>
              </w:rPr>
            </w:pPr>
          </w:p>
          <w:p w14:paraId="49079794" w14:textId="7044C40D" w:rsidR="00AA2B89" w:rsidRPr="00AA2B89" w:rsidRDefault="00AA2B89" w:rsidP="00AA2B89">
            <w:pPr>
              <w:spacing w:after="120" w:line="240" w:lineRule="auto"/>
              <w:rPr>
                <w:rFonts w:ascii="Calibri" w:eastAsia="Times New Roman" w:hAnsi="Calibri" w:cs="Calibri"/>
                <w:i/>
                <w:iCs/>
                <w:color w:val="000000"/>
                <w:sz w:val="24"/>
                <w:szCs w:val="24"/>
                <w:lang w:val="bg-BG"/>
              </w:rPr>
            </w:pPr>
            <w:r w:rsidRPr="00AA2B89">
              <w:rPr>
                <w:rFonts w:ascii="Calibri" w:eastAsia="Times New Roman" w:hAnsi="Calibri" w:cs="Calibri"/>
                <w:i/>
                <w:iCs/>
                <w:color w:val="000000"/>
                <w:sz w:val="24"/>
                <w:szCs w:val="24"/>
                <w:lang w:val="bg-BG"/>
              </w:rPr>
              <w:t>Международна годишна конференция „Педагогическото образование – традиции и съвременност“ , 20-21</w:t>
            </w:r>
            <w:r w:rsidR="004E0912">
              <w:rPr>
                <w:rFonts w:ascii="Calibri" w:eastAsia="Times New Roman" w:hAnsi="Calibri" w:cs="Calibri"/>
                <w:i/>
                <w:iCs/>
                <w:color w:val="000000"/>
                <w:sz w:val="24"/>
                <w:szCs w:val="24"/>
                <w:lang w:val="bg-BG"/>
              </w:rPr>
              <w:t xml:space="preserve"> ноември 2025, ВТУ „Св. Св. Кирил и Методий“</w:t>
            </w:r>
          </w:p>
          <w:p w14:paraId="4385E580" w14:textId="062F7F0E" w:rsidR="00AA2B89" w:rsidRDefault="00AA2B89" w:rsidP="00316920">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lang w:val="bg-BG"/>
              </w:rPr>
              <w:t xml:space="preserve">3. </w:t>
            </w:r>
            <w:r w:rsidR="00316920">
              <w:rPr>
                <w:rFonts w:ascii="Calibri" w:eastAsia="Times New Roman" w:hAnsi="Calibri" w:cs="Calibri"/>
                <w:color w:val="000000"/>
                <w:sz w:val="24"/>
                <w:szCs w:val="24"/>
                <w:lang w:val="bg-BG"/>
              </w:rPr>
              <w:t>Презентация</w:t>
            </w:r>
            <w:r>
              <w:rPr>
                <w:rFonts w:ascii="Calibri" w:eastAsia="Times New Roman" w:hAnsi="Calibri" w:cs="Calibri"/>
                <w:color w:val="000000"/>
                <w:sz w:val="24"/>
                <w:szCs w:val="24"/>
                <w:lang w:val="bg-BG"/>
              </w:rPr>
              <w:t xml:space="preserve"> на тема: Европейски измерения при професионалната подготовка на учители </w:t>
            </w:r>
          </w:p>
          <w:p w14:paraId="06BF80DB" w14:textId="0FF900A7" w:rsidR="00AA2B89" w:rsidRPr="00AA2B89" w:rsidRDefault="00AA2B89" w:rsidP="00F00C0A">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lang w:val="bg-BG"/>
              </w:rPr>
              <w:t xml:space="preserve">     </w:t>
            </w:r>
            <w:r w:rsidRPr="00AA2B89">
              <w:rPr>
                <w:rFonts w:ascii="Calibri" w:eastAsia="Times New Roman" w:hAnsi="Calibri" w:cs="Calibri"/>
                <w:color w:val="000000"/>
                <w:sz w:val="24"/>
                <w:szCs w:val="24"/>
                <w:lang w:val="bg-BG"/>
              </w:rPr>
              <w:t>И</w:t>
            </w:r>
            <w:r w:rsidR="00F00C0A">
              <w:rPr>
                <w:rFonts w:ascii="Calibri" w:eastAsia="Times New Roman" w:hAnsi="Calibri" w:cs="Calibri"/>
                <w:color w:val="000000"/>
                <w:sz w:val="24"/>
                <w:szCs w:val="24"/>
                <w:lang w:val="bg-BG"/>
              </w:rPr>
              <w:t xml:space="preserve">. </w:t>
            </w:r>
            <w:r>
              <w:rPr>
                <w:rFonts w:ascii="Calibri" w:eastAsia="Times New Roman" w:hAnsi="Calibri" w:cs="Calibri"/>
                <w:color w:val="000000"/>
                <w:sz w:val="24"/>
                <w:szCs w:val="24"/>
                <w:lang w:val="bg-BG"/>
              </w:rPr>
              <w:t>Петкова, СУ „Св. Климент Охридски“, Факултет по педагогика</w:t>
            </w:r>
          </w:p>
          <w:p w14:paraId="79D592EB" w14:textId="77777777" w:rsidR="007F2102" w:rsidRDefault="007F2102" w:rsidP="007F2102">
            <w:pPr>
              <w:spacing w:after="0" w:line="240" w:lineRule="auto"/>
              <w:rPr>
                <w:rFonts w:ascii="Calibri" w:eastAsia="Times New Roman" w:hAnsi="Calibri" w:cs="Calibri"/>
                <w:color w:val="000000"/>
                <w:sz w:val="24"/>
                <w:szCs w:val="24"/>
                <w:lang w:val="bg-BG"/>
              </w:rPr>
            </w:pPr>
          </w:p>
          <w:p w14:paraId="7F803F94" w14:textId="77777777" w:rsidR="00225BA2" w:rsidRPr="00225BA2" w:rsidRDefault="00225BA2" w:rsidP="00225BA2">
            <w:pPr>
              <w:spacing w:after="0" w:line="240" w:lineRule="auto"/>
              <w:rPr>
                <w:rFonts w:ascii="Calibri" w:eastAsia="Times New Roman" w:hAnsi="Calibri" w:cs="Calibri"/>
                <w:i/>
                <w:iCs/>
                <w:color w:val="000000"/>
                <w:sz w:val="24"/>
                <w:szCs w:val="24"/>
                <w:lang w:val="bg-BG"/>
              </w:rPr>
            </w:pPr>
            <w:r w:rsidRPr="00225BA2">
              <w:rPr>
                <w:rFonts w:eastAsia="Times New Roman" w:cstheme="minorHAnsi"/>
                <w:i/>
                <w:iCs/>
                <w:sz w:val="24"/>
                <w:szCs w:val="24"/>
                <w:lang w:val="bg-BG" w:eastAsia="bg-BG"/>
              </w:rPr>
              <w:t>Международна научна конференция „</w:t>
            </w:r>
            <w:proofErr w:type="spellStart"/>
            <w:r w:rsidRPr="00225BA2">
              <w:rPr>
                <w:rFonts w:eastAsia="Times New Roman" w:cstheme="minorHAnsi"/>
                <w:i/>
                <w:iCs/>
                <w:sz w:val="24"/>
                <w:szCs w:val="24"/>
                <w:lang w:val="bg-BG" w:eastAsia="bg-BG"/>
              </w:rPr>
              <w:t>Leadership</w:t>
            </w:r>
            <w:proofErr w:type="spellEnd"/>
            <w:r w:rsidRPr="00225BA2">
              <w:rPr>
                <w:rFonts w:eastAsia="Times New Roman" w:cstheme="minorHAnsi"/>
                <w:i/>
                <w:iCs/>
                <w:sz w:val="24"/>
                <w:szCs w:val="24"/>
                <w:lang w:val="bg-BG" w:eastAsia="bg-BG"/>
              </w:rPr>
              <w:t xml:space="preserve"> </w:t>
            </w:r>
            <w:proofErr w:type="spellStart"/>
            <w:r w:rsidRPr="00225BA2">
              <w:rPr>
                <w:rFonts w:eastAsia="Times New Roman" w:cstheme="minorHAnsi"/>
                <w:i/>
                <w:iCs/>
                <w:sz w:val="24"/>
                <w:szCs w:val="24"/>
                <w:lang w:val="bg-BG" w:eastAsia="bg-BG"/>
              </w:rPr>
              <w:t>and</w:t>
            </w:r>
            <w:proofErr w:type="spellEnd"/>
            <w:r w:rsidRPr="00225BA2">
              <w:rPr>
                <w:rFonts w:eastAsia="Times New Roman" w:cstheme="minorHAnsi"/>
                <w:i/>
                <w:iCs/>
                <w:sz w:val="24"/>
                <w:szCs w:val="24"/>
                <w:lang w:val="bg-BG" w:eastAsia="bg-BG"/>
              </w:rPr>
              <w:t xml:space="preserve"> </w:t>
            </w:r>
            <w:proofErr w:type="spellStart"/>
            <w:r w:rsidRPr="00225BA2">
              <w:rPr>
                <w:rFonts w:eastAsia="Times New Roman" w:cstheme="minorHAnsi"/>
                <w:i/>
                <w:iCs/>
                <w:sz w:val="24"/>
                <w:szCs w:val="24"/>
                <w:lang w:val="bg-BG" w:eastAsia="bg-BG"/>
              </w:rPr>
              <w:t>Organisation</w:t>
            </w:r>
            <w:proofErr w:type="spellEnd"/>
            <w:r w:rsidRPr="00225BA2">
              <w:rPr>
                <w:rFonts w:eastAsia="Times New Roman" w:cstheme="minorHAnsi"/>
                <w:i/>
                <w:iCs/>
                <w:sz w:val="24"/>
                <w:szCs w:val="24"/>
                <w:lang w:val="bg-BG" w:eastAsia="bg-BG"/>
              </w:rPr>
              <w:t xml:space="preserve"> </w:t>
            </w:r>
            <w:proofErr w:type="spellStart"/>
            <w:r w:rsidRPr="00225BA2">
              <w:rPr>
                <w:rFonts w:eastAsia="Times New Roman" w:cstheme="minorHAnsi"/>
                <w:i/>
                <w:iCs/>
                <w:sz w:val="24"/>
                <w:szCs w:val="24"/>
                <w:lang w:val="bg-BG" w:eastAsia="bg-BG"/>
              </w:rPr>
              <w:t>Development</w:t>
            </w:r>
            <w:proofErr w:type="spellEnd"/>
            <w:r w:rsidRPr="00225BA2">
              <w:rPr>
                <w:rFonts w:eastAsia="Times New Roman" w:cstheme="minorHAnsi"/>
                <w:i/>
                <w:iCs/>
                <w:sz w:val="24"/>
                <w:szCs w:val="24"/>
                <w:lang w:val="bg-BG" w:eastAsia="bg-BG"/>
              </w:rPr>
              <w:t xml:space="preserve"> / Лидерство и организационно развитие“, Софийски университет „Св. Климент Охридски“, София, 28–29 ноември 2025 г.</w:t>
            </w:r>
          </w:p>
          <w:p w14:paraId="07394991" w14:textId="77777777" w:rsidR="00225BA2" w:rsidRDefault="00225BA2" w:rsidP="007F2102">
            <w:pPr>
              <w:spacing w:after="0" w:line="240" w:lineRule="auto"/>
              <w:rPr>
                <w:rFonts w:ascii="Calibri" w:eastAsia="Times New Roman" w:hAnsi="Calibri" w:cs="Calibri"/>
                <w:color w:val="000000"/>
                <w:sz w:val="24"/>
                <w:szCs w:val="24"/>
                <w:lang w:val="bg-BG"/>
              </w:rPr>
            </w:pPr>
          </w:p>
          <w:p w14:paraId="3B33ECA1" w14:textId="24470B51" w:rsidR="007F2102" w:rsidRPr="007074AD" w:rsidRDefault="007074AD" w:rsidP="007074AD">
            <w:pPr>
              <w:spacing w:after="0" w:line="240" w:lineRule="auto"/>
              <w:rPr>
                <w:rFonts w:cstheme="minorHAnsi"/>
                <w:sz w:val="24"/>
                <w:szCs w:val="24"/>
                <w:lang w:val="bg-BG"/>
              </w:rPr>
            </w:pPr>
            <w:r>
              <w:rPr>
                <w:rFonts w:cs="2"/>
                <w:color w:val="000000"/>
                <w:sz w:val="24"/>
                <w:szCs w:val="24"/>
                <w:lang w:val="bg-BG"/>
              </w:rPr>
              <w:t xml:space="preserve">4. </w:t>
            </w:r>
            <w:r w:rsidR="00FC4E4C" w:rsidRPr="007074AD">
              <w:rPr>
                <w:rFonts w:cs="2"/>
                <w:color w:val="000000"/>
                <w:sz w:val="24"/>
                <w:szCs w:val="24"/>
                <w:lang w:val="bg-BG"/>
              </w:rPr>
              <w:t xml:space="preserve">Презентация на тема: </w:t>
            </w:r>
            <w:r w:rsidRPr="007074AD">
              <w:rPr>
                <w:sz w:val="23"/>
                <w:szCs w:val="23"/>
                <w:lang w:val="bg-BG"/>
              </w:rPr>
              <w:t xml:space="preserve">Подходи към продължаващата квалификация на учителите в европейски контекст: между стратегическите приоритети и практическите решения с </w:t>
            </w:r>
            <w:r w:rsidRPr="007074AD">
              <w:rPr>
                <w:sz w:val="23"/>
                <w:szCs w:val="23"/>
                <w:lang w:val="bg-BG"/>
              </w:rPr>
              <w:lastRenderedPageBreak/>
              <w:t>фокус върху българския опит</w:t>
            </w:r>
            <w:r>
              <w:rPr>
                <w:sz w:val="23"/>
                <w:szCs w:val="23"/>
                <w:lang w:val="bg-BG"/>
              </w:rPr>
              <w:t xml:space="preserve"> (</w:t>
            </w:r>
            <w:r w:rsidR="00AA2B89" w:rsidRPr="007074AD">
              <w:rPr>
                <w:rFonts w:cstheme="minorHAnsi"/>
                <w:sz w:val="24"/>
                <w:szCs w:val="24"/>
                <w:lang w:val="bg-BG"/>
              </w:rPr>
              <w:t xml:space="preserve">Тенденции и предизвикателства в продължаващата квалификация на учителите </w:t>
            </w:r>
            <w:r w:rsidR="00570162">
              <w:rPr>
                <w:rFonts w:cstheme="minorHAnsi"/>
                <w:sz w:val="24"/>
                <w:szCs w:val="24"/>
                <w:lang w:val="bg-BG"/>
              </w:rPr>
              <w:t>–</w:t>
            </w:r>
            <w:r w:rsidR="00AA2B89" w:rsidRPr="007074AD">
              <w:rPr>
                <w:rFonts w:cstheme="minorHAnsi"/>
                <w:sz w:val="24"/>
                <w:szCs w:val="24"/>
                <w:lang w:val="bg-BG"/>
              </w:rPr>
              <w:t>българският опит (2015-2024) в европейска перспектива</w:t>
            </w:r>
            <w:r>
              <w:rPr>
                <w:rFonts w:cstheme="minorHAnsi"/>
                <w:sz w:val="24"/>
                <w:szCs w:val="24"/>
                <w:lang w:val="bg-BG"/>
              </w:rPr>
              <w:t>)</w:t>
            </w:r>
          </w:p>
          <w:p w14:paraId="6349CC57" w14:textId="2A8D8E0F" w:rsidR="00FC4E4C" w:rsidRDefault="00FC4E4C" w:rsidP="00F00C0A">
            <w:pPr>
              <w:spacing w:after="0" w:line="240" w:lineRule="auto"/>
              <w:rPr>
                <w:rFonts w:ascii="Calibri" w:eastAsia="Times New Roman" w:hAnsi="Calibri" w:cs="Calibri"/>
                <w:color w:val="000000"/>
                <w:sz w:val="24"/>
                <w:szCs w:val="24"/>
                <w:lang w:val="bg-BG"/>
              </w:rPr>
            </w:pPr>
            <w:r>
              <w:rPr>
                <w:rFonts w:eastAsia="Times New Roman" w:cstheme="minorHAnsi"/>
                <w:color w:val="000000"/>
                <w:sz w:val="24"/>
                <w:szCs w:val="24"/>
                <w:lang w:val="bg-BG"/>
              </w:rPr>
              <w:t xml:space="preserve">      Б</w:t>
            </w:r>
            <w:r w:rsidR="00F00C0A">
              <w:rPr>
                <w:rFonts w:eastAsia="Times New Roman" w:cstheme="minorHAnsi"/>
                <w:color w:val="000000"/>
                <w:sz w:val="24"/>
                <w:szCs w:val="24"/>
                <w:lang w:val="bg-BG"/>
              </w:rPr>
              <w:t xml:space="preserve">. </w:t>
            </w:r>
            <w:proofErr w:type="spellStart"/>
            <w:r>
              <w:rPr>
                <w:rFonts w:eastAsia="Times New Roman" w:cstheme="minorHAnsi"/>
                <w:color w:val="000000"/>
                <w:sz w:val="24"/>
                <w:szCs w:val="24"/>
                <w:lang w:val="bg-BG"/>
              </w:rPr>
              <w:t>Мизова</w:t>
            </w:r>
            <w:proofErr w:type="spellEnd"/>
            <w:r>
              <w:rPr>
                <w:rFonts w:eastAsia="Times New Roman" w:cstheme="minorHAnsi"/>
                <w:color w:val="000000"/>
                <w:sz w:val="24"/>
                <w:szCs w:val="24"/>
                <w:lang w:val="bg-BG"/>
              </w:rPr>
              <w:t xml:space="preserve">, </w:t>
            </w:r>
            <w:r w:rsidR="00660DF1">
              <w:rPr>
                <w:rFonts w:eastAsia="Times New Roman" w:cstheme="minorHAnsi"/>
                <w:color w:val="000000"/>
                <w:sz w:val="24"/>
                <w:szCs w:val="24"/>
                <w:lang w:val="bg-BG"/>
              </w:rPr>
              <w:t xml:space="preserve">Р. Пейчева- </w:t>
            </w:r>
            <w:proofErr w:type="spellStart"/>
            <w:r w:rsidR="00660DF1">
              <w:rPr>
                <w:rFonts w:eastAsia="Times New Roman" w:cstheme="minorHAnsi"/>
                <w:color w:val="000000"/>
                <w:sz w:val="24"/>
                <w:szCs w:val="24"/>
                <w:lang w:val="bg-BG"/>
              </w:rPr>
              <w:t>Форсайт</w:t>
            </w:r>
            <w:proofErr w:type="spellEnd"/>
            <w:r w:rsidR="00660DF1">
              <w:rPr>
                <w:rFonts w:eastAsia="Times New Roman" w:cstheme="minorHAnsi"/>
                <w:color w:val="000000"/>
                <w:sz w:val="24"/>
                <w:szCs w:val="24"/>
                <w:lang w:val="bg-BG"/>
              </w:rPr>
              <w:t xml:space="preserve">, И. Петкова, </w:t>
            </w:r>
            <w:r>
              <w:rPr>
                <w:rFonts w:eastAsia="Times New Roman" w:cstheme="minorHAnsi"/>
                <w:color w:val="000000"/>
                <w:sz w:val="24"/>
                <w:szCs w:val="24"/>
                <w:lang w:val="bg-BG"/>
              </w:rPr>
              <w:t xml:space="preserve">СУ „Св. Климент Охридски“, </w:t>
            </w:r>
            <w:r>
              <w:rPr>
                <w:rFonts w:ascii="Calibri" w:eastAsia="Times New Roman" w:hAnsi="Calibri" w:cs="Calibri"/>
                <w:color w:val="000000"/>
                <w:sz w:val="24"/>
                <w:szCs w:val="24"/>
                <w:lang w:val="bg-BG"/>
              </w:rPr>
              <w:t>Факултет по педагогика</w:t>
            </w:r>
          </w:p>
          <w:p w14:paraId="207C7512" w14:textId="0EF8EB29" w:rsidR="00F00C0A" w:rsidRDefault="00F00C0A" w:rsidP="00FC4E4C">
            <w:pPr>
              <w:spacing w:after="0" w:line="240" w:lineRule="auto"/>
              <w:rPr>
                <w:rFonts w:ascii="Calibri" w:eastAsia="Times New Roman" w:hAnsi="Calibri" w:cs="Calibri"/>
                <w:color w:val="000000"/>
                <w:sz w:val="24"/>
                <w:szCs w:val="24"/>
                <w:lang w:val="bg-BG"/>
              </w:rPr>
            </w:pPr>
          </w:p>
          <w:p w14:paraId="7E624634" w14:textId="3E4F7E87" w:rsidR="00F00C0A" w:rsidRPr="00735360" w:rsidRDefault="00F00C0A" w:rsidP="00FC4E4C">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lang w:val="bg-BG"/>
              </w:rPr>
              <w:t xml:space="preserve">5. Презентация на тема: </w:t>
            </w:r>
            <w:r w:rsidR="00735360" w:rsidRPr="00735360">
              <w:rPr>
                <w:sz w:val="23"/>
                <w:szCs w:val="23"/>
                <w:lang w:val="bg-BG"/>
              </w:rPr>
              <w:t>Управленски подходи за привличане и задържане на педагогически специалисти в училище</w:t>
            </w:r>
          </w:p>
          <w:p w14:paraId="208551DD" w14:textId="4F4CB6DF" w:rsidR="00F00C0A" w:rsidRDefault="00F00C0A" w:rsidP="00F00C0A">
            <w:pPr>
              <w:spacing w:after="0" w:line="240" w:lineRule="auto"/>
              <w:rPr>
                <w:rFonts w:ascii="Calibri" w:eastAsia="Times New Roman" w:hAnsi="Calibri" w:cs="Calibri"/>
                <w:color w:val="000000"/>
                <w:sz w:val="24"/>
                <w:szCs w:val="24"/>
                <w:lang w:val="bg-BG"/>
              </w:rPr>
            </w:pPr>
            <w:r>
              <w:rPr>
                <w:rFonts w:ascii="Calibri" w:eastAsia="Times New Roman" w:hAnsi="Calibri" w:cs="Calibri"/>
                <w:color w:val="000000"/>
                <w:sz w:val="24"/>
                <w:szCs w:val="24"/>
                <w:lang w:val="bg-BG"/>
              </w:rPr>
              <w:t xml:space="preserve">     С. </w:t>
            </w:r>
            <w:proofErr w:type="spellStart"/>
            <w:r>
              <w:rPr>
                <w:rFonts w:ascii="Calibri" w:eastAsia="Times New Roman" w:hAnsi="Calibri" w:cs="Calibri"/>
                <w:color w:val="000000"/>
                <w:sz w:val="24"/>
                <w:szCs w:val="24"/>
                <w:lang w:val="bg-BG"/>
              </w:rPr>
              <w:t>Цветанска</w:t>
            </w:r>
            <w:proofErr w:type="spellEnd"/>
            <w:r>
              <w:rPr>
                <w:rFonts w:ascii="Calibri" w:eastAsia="Times New Roman" w:hAnsi="Calibri" w:cs="Calibri"/>
                <w:color w:val="000000"/>
                <w:sz w:val="24"/>
                <w:szCs w:val="24"/>
                <w:lang w:val="bg-BG"/>
              </w:rPr>
              <w:t xml:space="preserve">, В. Божилова, </w:t>
            </w:r>
            <w:r>
              <w:rPr>
                <w:rFonts w:eastAsia="Times New Roman" w:cstheme="minorHAnsi"/>
                <w:color w:val="000000"/>
                <w:sz w:val="24"/>
                <w:szCs w:val="24"/>
                <w:lang w:val="bg-BG"/>
              </w:rPr>
              <w:t xml:space="preserve">СУ „Св. Климент Охридски“, </w:t>
            </w:r>
            <w:r>
              <w:rPr>
                <w:rFonts w:ascii="Calibri" w:eastAsia="Times New Roman" w:hAnsi="Calibri" w:cs="Calibri"/>
                <w:color w:val="000000"/>
                <w:sz w:val="24"/>
                <w:szCs w:val="24"/>
                <w:lang w:val="bg-BG"/>
              </w:rPr>
              <w:t>Факултет по педагогика</w:t>
            </w:r>
          </w:p>
          <w:p w14:paraId="4D10592F" w14:textId="77777777" w:rsidR="00F00C0A" w:rsidRDefault="00F00C0A" w:rsidP="00F00C0A">
            <w:pPr>
              <w:spacing w:after="0" w:line="240" w:lineRule="auto"/>
              <w:rPr>
                <w:rFonts w:ascii="Calibri" w:eastAsia="Times New Roman" w:hAnsi="Calibri" w:cs="Calibri"/>
                <w:color w:val="000000"/>
                <w:sz w:val="24"/>
                <w:szCs w:val="24"/>
                <w:lang w:val="bg-BG"/>
              </w:rPr>
            </w:pPr>
          </w:p>
          <w:p w14:paraId="00187257" w14:textId="77777777" w:rsidR="009C4F9C" w:rsidRPr="00F46834" w:rsidRDefault="00F00C0A" w:rsidP="009C4F9C">
            <w:pPr>
              <w:spacing w:after="0" w:line="240" w:lineRule="auto"/>
              <w:rPr>
                <w:rFonts w:eastAsia="Times New Roman" w:cstheme="minorHAnsi"/>
                <w:b/>
                <w:bCs/>
                <w:color w:val="000000"/>
                <w:sz w:val="24"/>
                <w:szCs w:val="24"/>
                <w:lang w:val="bg-BG"/>
              </w:rPr>
            </w:pPr>
            <w:r>
              <w:rPr>
                <w:rFonts w:ascii="Calibri" w:eastAsia="Times New Roman" w:hAnsi="Calibri" w:cs="Calibri"/>
                <w:color w:val="000000"/>
                <w:sz w:val="24"/>
                <w:szCs w:val="24"/>
                <w:lang w:val="bg-BG"/>
              </w:rPr>
              <w:t xml:space="preserve">6. </w:t>
            </w:r>
            <w:r w:rsidR="009C4F9C" w:rsidRPr="00F46834">
              <w:rPr>
                <w:rFonts w:eastAsia="Times New Roman" w:cstheme="minorHAnsi"/>
                <w:color w:val="000000"/>
                <w:sz w:val="24"/>
                <w:szCs w:val="24"/>
                <w:lang w:val="bg-BG"/>
              </w:rPr>
              <w:t xml:space="preserve">Презентация на тема: </w:t>
            </w:r>
            <w:r w:rsidR="009C4F9C" w:rsidRPr="00F46834">
              <w:rPr>
                <w:rFonts w:cstheme="minorHAnsi"/>
                <w:color w:val="000000"/>
                <w:sz w:val="24"/>
                <w:szCs w:val="24"/>
                <w:lang w:val="bg-BG"/>
              </w:rPr>
              <w:t>Фактори за мотивация и удовлетвореност от работата при учители</w:t>
            </w:r>
          </w:p>
          <w:p w14:paraId="44E72CED" w14:textId="2F340A0F" w:rsidR="009C4F9C" w:rsidRPr="00F46834" w:rsidRDefault="009C4F9C" w:rsidP="00CA625A">
            <w:pPr>
              <w:spacing w:after="0" w:line="240" w:lineRule="auto"/>
              <w:rPr>
                <w:rFonts w:eastAsia="Times New Roman" w:cstheme="minorHAnsi"/>
                <w:color w:val="000000"/>
                <w:sz w:val="24"/>
                <w:szCs w:val="24"/>
                <w:lang w:val="bg-BG"/>
              </w:rPr>
            </w:pPr>
            <w:r w:rsidRPr="00F46834">
              <w:rPr>
                <w:rFonts w:eastAsia="Times New Roman" w:cstheme="minorHAnsi"/>
                <w:color w:val="000000"/>
                <w:sz w:val="24"/>
                <w:szCs w:val="24"/>
                <w:lang w:val="bg-BG"/>
              </w:rPr>
              <w:t xml:space="preserve">      С. Илиева,</w:t>
            </w:r>
            <w:r w:rsidRPr="00F46834">
              <w:rPr>
                <w:rFonts w:cstheme="minorHAnsi"/>
                <w:b/>
                <w:bCs/>
                <w:i/>
                <w:iCs/>
                <w:color w:val="000000"/>
                <w:sz w:val="24"/>
                <w:szCs w:val="24"/>
                <w:lang w:val="bg-BG"/>
              </w:rPr>
              <w:t xml:space="preserve"> </w:t>
            </w:r>
            <w:r w:rsidRPr="00F46834">
              <w:rPr>
                <w:rFonts w:cstheme="minorHAnsi"/>
                <w:color w:val="000000"/>
                <w:sz w:val="24"/>
                <w:szCs w:val="24"/>
                <w:lang w:val="bg-BG"/>
              </w:rPr>
              <w:t>С</w:t>
            </w:r>
            <w:r w:rsidR="00CA625A">
              <w:rPr>
                <w:rFonts w:cstheme="minorHAnsi"/>
                <w:color w:val="000000"/>
                <w:sz w:val="24"/>
                <w:szCs w:val="24"/>
                <w:lang w:val="bg-BG"/>
              </w:rPr>
              <w:t xml:space="preserve">. </w:t>
            </w:r>
            <w:proofErr w:type="spellStart"/>
            <w:r w:rsidR="00CA625A">
              <w:rPr>
                <w:rFonts w:cstheme="minorHAnsi"/>
                <w:color w:val="000000"/>
                <w:sz w:val="24"/>
                <w:szCs w:val="24"/>
                <w:lang w:val="bg-BG"/>
              </w:rPr>
              <w:t>Карабельова</w:t>
            </w:r>
            <w:proofErr w:type="spellEnd"/>
            <w:r w:rsidR="00CA625A">
              <w:rPr>
                <w:rFonts w:cstheme="minorHAnsi"/>
                <w:color w:val="000000"/>
                <w:sz w:val="24"/>
                <w:szCs w:val="24"/>
                <w:lang w:val="bg-BG"/>
              </w:rPr>
              <w:t xml:space="preserve">, К. </w:t>
            </w:r>
            <w:r w:rsidRPr="00F46834">
              <w:rPr>
                <w:rFonts w:cstheme="minorHAnsi"/>
                <w:color w:val="000000"/>
                <w:sz w:val="24"/>
                <w:szCs w:val="24"/>
                <w:lang w:val="bg-BG"/>
              </w:rPr>
              <w:t>Харалампиев</w:t>
            </w:r>
            <w:r w:rsidRPr="00F46834">
              <w:rPr>
                <w:rFonts w:eastAsia="Times New Roman" w:cstheme="minorHAnsi"/>
                <w:color w:val="000000"/>
                <w:sz w:val="24"/>
                <w:szCs w:val="24"/>
                <w:lang w:val="bg-BG"/>
              </w:rPr>
              <w:t>, СУ „Св. Климент Охридски“, Философски факултет</w:t>
            </w:r>
          </w:p>
          <w:p w14:paraId="4FF6F065" w14:textId="1B00931D" w:rsidR="00AA2B89" w:rsidRPr="00780B30" w:rsidRDefault="00AA2B89" w:rsidP="009C4F9C">
            <w:pPr>
              <w:spacing w:after="0" w:line="240" w:lineRule="auto"/>
              <w:rPr>
                <w:rFonts w:ascii="Calibri" w:eastAsia="Times New Roman" w:hAnsi="Calibri" w:cs="Calibri"/>
                <w:b/>
                <w:bCs/>
                <w:color w:val="000000"/>
                <w:sz w:val="24"/>
                <w:szCs w:val="24"/>
                <w:lang w:val="bg-BG"/>
              </w:rPr>
            </w:pPr>
          </w:p>
        </w:tc>
        <w:tc>
          <w:tcPr>
            <w:tcW w:w="980" w:type="dxa"/>
            <w:vAlign w:val="center"/>
          </w:tcPr>
          <w:p w14:paraId="2B9BE546" w14:textId="30C448A3" w:rsidR="002E7AB9" w:rsidRPr="00780B30" w:rsidRDefault="00AA2B89" w:rsidP="00D25EBD">
            <w:pPr>
              <w:spacing w:after="0" w:line="240" w:lineRule="auto"/>
              <w:jc w:val="center"/>
              <w:rPr>
                <w:rFonts w:ascii="Calibri" w:eastAsia="Times New Roman" w:hAnsi="Calibri" w:cs="Calibri"/>
                <w:b/>
                <w:bCs/>
                <w:color w:val="000000"/>
                <w:sz w:val="24"/>
                <w:szCs w:val="24"/>
                <w:lang w:val="bg-BG"/>
              </w:rPr>
            </w:pPr>
            <w:r>
              <w:rPr>
                <w:rFonts w:ascii="Calibri" w:eastAsia="Times New Roman" w:hAnsi="Calibri" w:cs="Calibri"/>
                <w:b/>
                <w:bCs/>
                <w:color w:val="000000"/>
                <w:sz w:val="24"/>
                <w:szCs w:val="24"/>
                <w:lang w:val="bg-BG"/>
              </w:rPr>
              <w:lastRenderedPageBreak/>
              <w:t xml:space="preserve">  </w:t>
            </w:r>
            <w:r w:rsidR="00EE3698">
              <w:rPr>
                <w:rFonts w:ascii="Calibri" w:eastAsia="Times New Roman" w:hAnsi="Calibri" w:cs="Calibri"/>
                <w:b/>
                <w:bCs/>
                <w:color w:val="000000"/>
                <w:sz w:val="24"/>
                <w:szCs w:val="24"/>
                <w:lang w:val="bg-BG"/>
              </w:rPr>
              <w:t>6</w:t>
            </w:r>
          </w:p>
        </w:tc>
      </w:tr>
      <w:tr w:rsidR="002E7AB9" w:rsidRPr="00182F2B" w14:paraId="3AAF6700" w14:textId="16B77DC8" w:rsidTr="00D717D9">
        <w:trPr>
          <w:trHeight w:val="300"/>
        </w:trPr>
        <w:tc>
          <w:tcPr>
            <w:tcW w:w="8905" w:type="dxa"/>
            <w:noWrap/>
            <w:vAlign w:val="center"/>
            <w:hideMark/>
          </w:tcPr>
          <w:p w14:paraId="43D76E4D" w14:textId="0A643B49" w:rsidR="00B616BE" w:rsidRPr="00780B30" w:rsidRDefault="002E7AB9" w:rsidP="00F522CC">
            <w:pPr>
              <w:spacing w:after="0" w:line="240" w:lineRule="auto"/>
              <w:rPr>
                <w:rFonts w:ascii="Calibri" w:eastAsia="Times New Roman" w:hAnsi="Calibri" w:cs="Calibri"/>
                <w:color w:val="000000"/>
                <w:sz w:val="24"/>
                <w:szCs w:val="24"/>
                <w:lang w:val="bg-BG"/>
              </w:rPr>
            </w:pPr>
            <w:r w:rsidRPr="00F522CC">
              <w:rPr>
                <w:rFonts w:ascii="Calibri" w:eastAsia="Times New Roman" w:hAnsi="Calibri" w:cs="Calibri"/>
                <w:color w:val="000000"/>
                <w:sz w:val="24"/>
                <w:szCs w:val="24"/>
                <w:lang w:val="bg-BG"/>
              </w:rPr>
              <w:t>Организирани научни семинари или сесии на национално и международно ниво</w:t>
            </w:r>
          </w:p>
        </w:tc>
        <w:tc>
          <w:tcPr>
            <w:tcW w:w="980" w:type="dxa"/>
            <w:vAlign w:val="center"/>
          </w:tcPr>
          <w:p w14:paraId="186122D9" w14:textId="0582EA54" w:rsidR="002E7AB9" w:rsidRPr="00182F2B" w:rsidRDefault="002E7AB9" w:rsidP="00182F2B">
            <w:pPr>
              <w:spacing w:after="0" w:line="240" w:lineRule="auto"/>
              <w:jc w:val="center"/>
              <w:rPr>
                <w:rFonts w:ascii="Calibri" w:eastAsia="Times New Roman" w:hAnsi="Calibri" w:cs="Calibri"/>
                <w:b/>
                <w:bCs/>
                <w:color w:val="000000"/>
                <w:sz w:val="24"/>
                <w:szCs w:val="24"/>
                <w:lang w:val="bg-BG"/>
              </w:rPr>
            </w:pPr>
          </w:p>
        </w:tc>
      </w:tr>
      <w:tr w:rsidR="002E7AB9" w:rsidRPr="00780B30" w14:paraId="41696DF1" w14:textId="6182935B" w:rsidTr="00D717D9">
        <w:trPr>
          <w:trHeight w:val="300"/>
        </w:trPr>
        <w:tc>
          <w:tcPr>
            <w:tcW w:w="8905" w:type="dxa"/>
            <w:noWrap/>
            <w:vAlign w:val="center"/>
            <w:hideMark/>
          </w:tcPr>
          <w:p w14:paraId="760F3B78" w14:textId="78742057" w:rsidR="002E7AB9" w:rsidRPr="00780B30" w:rsidRDefault="002E7AB9" w:rsidP="00DD0603">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Брой нови педагогически модели или технологии, създадени и внедрени в училищата</w:t>
            </w:r>
          </w:p>
        </w:tc>
        <w:tc>
          <w:tcPr>
            <w:tcW w:w="980" w:type="dxa"/>
            <w:vAlign w:val="center"/>
          </w:tcPr>
          <w:p w14:paraId="695BF08F" w14:textId="77777777" w:rsidR="002E7AB9" w:rsidRPr="00780B30" w:rsidRDefault="002E7AB9" w:rsidP="00DD0603">
            <w:pPr>
              <w:spacing w:after="0" w:line="240" w:lineRule="auto"/>
              <w:rPr>
                <w:rFonts w:ascii="Calibri" w:eastAsia="Times New Roman" w:hAnsi="Calibri" w:cs="Calibri"/>
                <w:color w:val="000000"/>
                <w:sz w:val="24"/>
                <w:szCs w:val="24"/>
                <w:lang w:val="bg-BG"/>
              </w:rPr>
            </w:pPr>
          </w:p>
        </w:tc>
      </w:tr>
      <w:tr w:rsidR="002E7AB9" w:rsidRPr="00780B30" w14:paraId="47364253" w14:textId="07288A60" w:rsidTr="00D717D9">
        <w:trPr>
          <w:trHeight w:val="300"/>
        </w:trPr>
        <w:tc>
          <w:tcPr>
            <w:tcW w:w="8905" w:type="dxa"/>
            <w:noWrap/>
            <w:vAlign w:val="center"/>
            <w:hideMark/>
          </w:tcPr>
          <w:p w14:paraId="70F7DC1F" w14:textId="77777777" w:rsidR="002E7AB9" w:rsidRPr="009302FA" w:rsidRDefault="002E7AB9" w:rsidP="00DD0603">
            <w:pPr>
              <w:spacing w:after="0" w:line="240" w:lineRule="auto"/>
              <w:rPr>
                <w:rFonts w:ascii="Calibri" w:eastAsia="Times New Roman" w:hAnsi="Calibri" w:cs="Calibri"/>
                <w:b/>
                <w:bCs/>
                <w:color w:val="000000"/>
                <w:sz w:val="24"/>
                <w:szCs w:val="24"/>
                <w:lang w:val="bg-BG"/>
              </w:rPr>
            </w:pPr>
            <w:r w:rsidRPr="009302FA">
              <w:rPr>
                <w:rFonts w:ascii="Calibri" w:eastAsia="Times New Roman" w:hAnsi="Calibri" w:cs="Calibri"/>
                <w:b/>
                <w:bCs/>
                <w:color w:val="000000"/>
                <w:sz w:val="24"/>
                <w:szCs w:val="24"/>
                <w:lang w:val="bg-BG"/>
              </w:rPr>
              <w:t>Брой участия в публични информационни и медийни събития и изложби</w:t>
            </w:r>
          </w:p>
          <w:p w14:paraId="636686F8" w14:textId="77777777" w:rsidR="009302FA" w:rsidRDefault="009302FA" w:rsidP="00DD0603">
            <w:pPr>
              <w:spacing w:after="0" w:line="240" w:lineRule="auto"/>
              <w:rPr>
                <w:rFonts w:ascii="Calibri" w:eastAsia="Times New Roman" w:hAnsi="Calibri" w:cs="Calibri"/>
                <w:color w:val="000000"/>
                <w:sz w:val="24"/>
                <w:szCs w:val="24"/>
                <w:lang w:val="bg-BG"/>
              </w:rPr>
            </w:pPr>
          </w:p>
          <w:p w14:paraId="78302863" w14:textId="5B47D817" w:rsidR="009302FA" w:rsidRDefault="008328E7" w:rsidP="008328E7">
            <w:pPr>
              <w:spacing w:after="0" w:line="240" w:lineRule="auto"/>
              <w:rPr>
                <w:rFonts w:cstheme="minorHAnsi"/>
                <w:color w:val="000000"/>
                <w:sz w:val="24"/>
                <w:szCs w:val="24"/>
                <w:lang w:val="bg-BG"/>
              </w:rPr>
            </w:pPr>
            <w:r w:rsidRPr="008328E7">
              <w:rPr>
                <w:rFonts w:eastAsia="Times New Roman" w:cstheme="minorHAnsi"/>
                <w:color w:val="000000"/>
                <w:sz w:val="24"/>
                <w:szCs w:val="24"/>
                <w:lang w:val="bg-BG"/>
              </w:rPr>
              <w:t xml:space="preserve">Участие в </w:t>
            </w:r>
            <w:r w:rsidRPr="008328E7">
              <w:rPr>
                <w:rFonts w:cstheme="minorHAnsi"/>
                <w:color w:val="000000"/>
                <w:sz w:val="24"/>
                <w:szCs w:val="24"/>
                <w:lang w:val="bg-BG"/>
              </w:rPr>
              <w:t>квалификационен тренинг-семинар на тема: „Дигитална трансформация, иновации и управление на съвременното училище“ по покана на РУО – София-град, в партньорство със СРСНПБ, СДСОРБ и АР</w:t>
            </w:r>
            <w:r w:rsidR="00EE0D7F">
              <w:rPr>
                <w:rFonts w:cstheme="minorHAnsi"/>
                <w:color w:val="000000"/>
                <w:sz w:val="24"/>
                <w:szCs w:val="24"/>
                <w:lang w:val="bg-BG"/>
              </w:rPr>
              <w:t xml:space="preserve">СИПУО, </w:t>
            </w:r>
            <w:r w:rsidR="00EE0D7F" w:rsidRPr="00EE0D7F">
              <w:rPr>
                <w:rFonts w:cstheme="minorHAnsi"/>
                <w:i/>
                <w:iCs/>
                <w:color w:val="000000"/>
                <w:sz w:val="24"/>
                <w:szCs w:val="24"/>
                <w:lang w:val="bg-BG"/>
              </w:rPr>
              <w:t>17 – 19 ноември 2025 г., Боровец.</w:t>
            </w:r>
          </w:p>
          <w:p w14:paraId="792CD58F" w14:textId="0360D37D" w:rsidR="008328E7" w:rsidRPr="008328E7" w:rsidRDefault="008328E7" w:rsidP="008328E7">
            <w:pPr>
              <w:spacing w:after="0" w:line="240" w:lineRule="auto"/>
              <w:rPr>
                <w:rFonts w:cstheme="minorHAnsi"/>
                <w:color w:val="000000"/>
                <w:sz w:val="24"/>
                <w:szCs w:val="24"/>
                <w:lang w:val="bg-BG"/>
              </w:rPr>
            </w:pPr>
            <w:r>
              <w:rPr>
                <w:rFonts w:cstheme="minorHAnsi"/>
                <w:color w:val="000000"/>
                <w:sz w:val="24"/>
                <w:szCs w:val="24"/>
                <w:lang w:val="bg-BG"/>
              </w:rPr>
              <w:t xml:space="preserve">В събитието участват: проф. С. </w:t>
            </w:r>
            <w:proofErr w:type="spellStart"/>
            <w:r>
              <w:rPr>
                <w:rFonts w:cstheme="minorHAnsi"/>
                <w:color w:val="000000"/>
                <w:sz w:val="24"/>
                <w:szCs w:val="24"/>
                <w:lang w:val="bg-BG"/>
              </w:rPr>
              <w:t>Карабельова</w:t>
            </w:r>
            <w:proofErr w:type="spellEnd"/>
            <w:r>
              <w:rPr>
                <w:rFonts w:cstheme="minorHAnsi"/>
                <w:color w:val="000000"/>
                <w:sz w:val="24"/>
                <w:szCs w:val="24"/>
                <w:lang w:val="bg-BG"/>
              </w:rPr>
              <w:t xml:space="preserve"> (Философски факултет), доц. В. Божилова, доц. Й. Първанова и доц. Р. Симеонова (Факултет по педагогика).</w:t>
            </w:r>
          </w:p>
          <w:p w14:paraId="04ABA06E" w14:textId="65653F09" w:rsidR="008328E7" w:rsidRPr="008328E7" w:rsidRDefault="008328E7" w:rsidP="008328E7">
            <w:pPr>
              <w:spacing w:after="0" w:line="240" w:lineRule="auto"/>
              <w:rPr>
                <w:rFonts w:ascii="Calibri" w:eastAsia="Times New Roman" w:hAnsi="Calibri" w:cs="Calibri"/>
                <w:color w:val="000000"/>
                <w:sz w:val="24"/>
                <w:szCs w:val="24"/>
                <w:lang w:val="bg-BG"/>
              </w:rPr>
            </w:pPr>
          </w:p>
        </w:tc>
        <w:tc>
          <w:tcPr>
            <w:tcW w:w="980" w:type="dxa"/>
            <w:vAlign w:val="center"/>
          </w:tcPr>
          <w:p w14:paraId="395131FC" w14:textId="6FC493C9" w:rsidR="002E7AB9" w:rsidRPr="009302FA" w:rsidRDefault="009302FA" w:rsidP="009302FA">
            <w:pPr>
              <w:spacing w:after="0" w:line="240" w:lineRule="auto"/>
              <w:jc w:val="center"/>
              <w:rPr>
                <w:rFonts w:ascii="Calibri" w:eastAsia="Times New Roman" w:hAnsi="Calibri" w:cs="Calibri"/>
                <w:b/>
                <w:bCs/>
                <w:color w:val="000000"/>
                <w:sz w:val="24"/>
                <w:szCs w:val="24"/>
                <w:lang w:val="bg-BG"/>
              </w:rPr>
            </w:pPr>
            <w:r w:rsidRPr="009302FA">
              <w:rPr>
                <w:rFonts w:ascii="Calibri" w:eastAsia="Times New Roman" w:hAnsi="Calibri" w:cs="Calibri"/>
                <w:b/>
                <w:bCs/>
                <w:color w:val="000000"/>
                <w:sz w:val="24"/>
                <w:szCs w:val="24"/>
                <w:lang w:val="bg-BG"/>
              </w:rPr>
              <w:t>1</w:t>
            </w:r>
          </w:p>
        </w:tc>
      </w:tr>
      <w:tr w:rsidR="002E7AB9" w:rsidRPr="00780B30" w14:paraId="6A8C38F1" w14:textId="7AF7515B" w:rsidTr="00D717D9">
        <w:trPr>
          <w:trHeight w:val="300"/>
        </w:trPr>
        <w:tc>
          <w:tcPr>
            <w:tcW w:w="8905" w:type="dxa"/>
            <w:noWrap/>
            <w:vAlign w:val="center"/>
            <w:hideMark/>
          </w:tcPr>
          <w:p w14:paraId="079B43FF" w14:textId="11AC8F32" w:rsidR="002E7AB9" w:rsidRPr="00780B30" w:rsidRDefault="002E7AB9" w:rsidP="00DD0603">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Брой на финансираните иновационни проекти, достигнали фазата на внедряване</w:t>
            </w:r>
          </w:p>
        </w:tc>
        <w:tc>
          <w:tcPr>
            <w:tcW w:w="980" w:type="dxa"/>
            <w:vAlign w:val="center"/>
          </w:tcPr>
          <w:p w14:paraId="7CF914D4" w14:textId="77777777" w:rsidR="002E7AB9" w:rsidRPr="00780B30" w:rsidRDefault="002E7AB9" w:rsidP="00DD0603">
            <w:pPr>
              <w:spacing w:after="0" w:line="240" w:lineRule="auto"/>
              <w:rPr>
                <w:rFonts w:ascii="Calibri" w:eastAsia="Times New Roman" w:hAnsi="Calibri" w:cs="Calibri"/>
                <w:color w:val="000000"/>
                <w:sz w:val="24"/>
                <w:szCs w:val="24"/>
                <w:lang w:val="bg-BG"/>
              </w:rPr>
            </w:pPr>
          </w:p>
        </w:tc>
      </w:tr>
      <w:tr w:rsidR="002E7AB9" w:rsidRPr="00780B30" w14:paraId="3BADFF90" w14:textId="7AA1041F" w:rsidTr="00D717D9">
        <w:trPr>
          <w:trHeight w:val="300"/>
        </w:trPr>
        <w:tc>
          <w:tcPr>
            <w:tcW w:w="8905" w:type="dxa"/>
            <w:noWrap/>
            <w:vAlign w:val="center"/>
            <w:hideMark/>
          </w:tcPr>
          <w:p w14:paraId="2071754E" w14:textId="6791DA10" w:rsidR="002E7AB9" w:rsidRPr="00780B30" w:rsidRDefault="002E7AB9" w:rsidP="00DD0603">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Брой на училища, внедрили иновации от програмата</w:t>
            </w:r>
          </w:p>
        </w:tc>
        <w:tc>
          <w:tcPr>
            <w:tcW w:w="980" w:type="dxa"/>
            <w:vAlign w:val="center"/>
          </w:tcPr>
          <w:p w14:paraId="0E2803E3" w14:textId="77777777" w:rsidR="002E7AB9" w:rsidRPr="00780B30" w:rsidRDefault="002E7AB9" w:rsidP="00DD0603">
            <w:pPr>
              <w:spacing w:after="0" w:line="240" w:lineRule="auto"/>
              <w:rPr>
                <w:rFonts w:ascii="Calibri" w:eastAsia="Times New Roman" w:hAnsi="Calibri" w:cs="Calibri"/>
                <w:color w:val="000000"/>
                <w:sz w:val="24"/>
                <w:szCs w:val="24"/>
                <w:lang w:val="bg-BG"/>
              </w:rPr>
            </w:pPr>
          </w:p>
        </w:tc>
      </w:tr>
      <w:tr w:rsidR="002E7AB9" w:rsidRPr="00780B30" w14:paraId="22AC6F28" w14:textId="3029E139" w:rsidTr="00D717D9">
        <w:trPr>
          <w:trHeight w:val="300"/>
        </w:trPr>
        <w:tc>
          <w:tcPr>
            <w:tcW w:w="8905" w:type="dxa"/>
            <w:noWrap/>
            <w:vAlign w:val="center"/>
            <w:hideMark/>
          </w:tcPr>
          <w:p w14:paraId="1D320311" w14:textId="0B9F623E" w:rsidR="002E7AB9" w:rsidRPr="00780B30" w:rsidRDefault="002E7AB9" w:rsidP="00DD0603">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Създадени мрежи и платформи за сътрудничество между научните институции и училищата</w:t>
            </w:r>
          </w:p>
        </w:tc>
        <w:tc>
          <w:tcPr>
            <w:tcW w:w="980" w:type="dxa"/>
            <w:vAlign w:val="center"/>
          </w:tcPr>
          <w:p w14:paraId="51B225AB" w14:textId="77777777" w:rsidR="002E7AB9" w:rsidRPr="00780B30" w:rsidRDefault="002E7AB9" w:rsidP="00DD0603">
            <w:pPr>
              <w:spacing w:after="0" w:line="240" w:lineRule="auto"/>
              <w:rPr>
                <w:rFonts w:ascii="Calibri" w:eastAsia="Times New Roman" w:hAnsi="Calibri" w:cs="Calibri"/>
                <w:color w:val="000000"/>
                <w:sz w:val="24"/>
                <w:szCs w:val="24"/>
                <w:lang w:val="bg-BG"/>
              </w:rPr>
            </w:pPr>
          </w:p>
        </w:tc>
      </w:tr>
    </w:tbl>
    <w:p w14:paraId="5CB13351" w14:textId="245B7948" w:rsidR="00DD0603" w:rsidRPr="00780B30" w:rsidRDefault="00DD0603">
      <w:pPr>
        <w:rPr>
          <w:sz w:val="24"/>
          <w:szCs w:val="24"/>
          <w:lang w:val="bg-BG"/>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5"/>
        <w:gridCol w:w="729"/>
      </w:tblGrid>
      <w:tr w:rsidR="002E7AB9" w:rsidRPr="00780B30" w14:paraId="3898CD9A" w14:textId="77777777" w:rsidTr="00FC388B">
        <w:trPr>
          <w:trHeight w:val="300"/>
        </w:trPr>
        <w:tc>
          <w:tcPr>
            <w:tcW w:w="8905" w:type="dxa"/>
            <w:noWrap/>
            <w:vAlign w:val="center"/>
          </w:tcPr>
          <w:p w14:paraId="577C0660" w14:textId="0EDCDDAF" w:rsidR="002E7AB9" w:rsidRPr="00780B30" w:rsidRDefault="002E7AB9" w:rsidP="005C4867">
            <w:pPr>
              <w:spacing w:after="0" w:line="240" w:lineRule="auto"/>
              <w:rPr>
                <w:rFonts w:ascii="Calibri" w:eastAsia="Times New Roman" w:hAnsi="Calibri" w:cs="Calibri"/>
                <w:b/>
                <w:bCs/>
                <w:color w:val="000000"/>
                <w:sz w:val="24"/>
                <w:szCs w:val="24"/>
                <w:lang w:val="bg-BG"/>
              </w:rPr>
            </w:pPr>
            <w:r w:rsidRPr="00780B30">
              <w:rPr>
                <w:rFonts w:ascii="Calibri" w:eastAsia="Times New Roman" w:hAnsi="Calibri" w:cs="Calibri"/>
                <w:b/>
                <w:bCs/>
                <w:color w:val="000000"/>
                <w:sz w:val="24"/>
                <w:szCs w:val="24"/>
                <w:lang w:val="bg-BG"/>
              </w:rPr>
              <w:t>Качествени индикатори за изпълнение на НП</w:t>
            </w:r>
          </w:p>
        </w:tc>
        <w:tc>
          <w:tcPr>
            <w:tcW w:w="729" w:type="dxa"/>
            <w:vAlign w:val="center"/>
          </w:tcPr>
          <w:p w14:paraId="4C0D62EC" w14:textId="77777777" w:rsidR="002E7AB9" w:rsidRPr="00780B30" w:rsidRDefault="002E7AB9" w:rsidP="005C4867">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брой</w:t>
            </w:r>
          </w:p>
        </w:tc>
      </w:tr>
      <w:tr w:rsidR="002E7AB9" w:rsidRPr="00477B2F" w14:paraId="7B2E6D16" w14:textId="2B7B3DC0" w:rsidTr="00FC388B">
        <w:trPr>
          <w:trHeight w:val="300"/>
        </w:trPr>
        <w:tc>
          <w:tcPr>
            <w:tcW w:w="8905" w:type="dxa"/>
            <w:noWrap/>
            <w:vAlign w:val="center"/>
            <w:hideMark/>
          </w:tcPr>
          <w:p w14:paraId="0DF50DA9" w14:textId="77777777" w:rsidR="002E7AB9" w:rsidRDefault="002E7AB9" w:rsidP="002E7AB9">
            <w:pPr>
              <w:spacing w:after="0" w:line="240" w:lineRule="auto"/>
              <w:rPr>
                <w:rFonts w:ascii="Calibri" w:eastAsia="Times New Roman" w:hAnsi="Calibri" w:cs="Calibri"/>
                <w:b/>
                <w:bCs/>
                <w:color w:val="000000"/>
                <w:sz w:val="24"/>
                <w:szCs w:val="24"/>
                <w:lang w:val="bg-BG"/>
              </w:rPr>
            </w:pPr>
            <w:r w:rsidRPr="00477B2F">
              <w:rPr>
                <w:rFonts w:ascii="Calibri" w:eastAsia="Times New Roman" w:hAnsi="Calibri" w:cs="Calibri"/>
                <w:b/>
                <w:bCs/>
                <w:color w:val="000000"/>
                <w:sz w:val="24"/>
                <w:szCs w:val="24"/>
                <w:lang w:val="bg-BG"/>
              </w:rPr>
              <w:t>Публично достъпни научни резултати, научни анализи, научни обобщения и научни прогнози за развитие на училищното образование на Р България</w:t>
            </w:r>
          </w:p>
          <w:p w14:paraId="7FA9BE6C" w14:textId="77777777" w:rsidR="00477B2F" w:rsidRPr="00477B2F" w:rsidRDefault="00477B2F" w:rsidP="002E7AB9">
            <w:pPr>
              <w:spacing w:after="0" w:line="240" w:lineRule="auto"/>
              <w:rPr>
                <w:rFonts w:ascii="Calibri" w:eastAsia="Times New Roman" w:hAnsi="Calibri" w:cs="Calibri"/>
                <w:b/>
                <w:bCs/>
                <w:color w:val="000000"/>
                <w:sz w:val="24"/>
                <w:szCs w:val="24"/>
                <w:lang w:val="bg-BG"/>
              </w:rPr>
            </w:pPr>
          </w:p>
          <w:p w14:paraId="543E757F" w14:textId="4B85DB0C" w:rsidR="00477B2F" w:rsidRPr="00780B30" w:rsidRDefault="00477B2F" w:rsidP="00477B2F">
            <w:pPr>
              <w:rPr>
                <w:rFonts w:ascii="Calibri" w:eastAsia="Times New Roman" w:hAnsi="Calibri" w:cs="Calibri"/>
                <w:color w:val="000000"/>
                <w:sz w:val="24"/>
                <w:szCs w:val="24"/>
                <w:lang w:val="bg-BG"/>
              </w:rPr>
            </w:pPr>
            <w:r w:rsidRPr="00477B2F">
              <w:rPr>
                <w:sz w:val="24"/>
                <w:szCs w:val="24"/>
                <w:lang w:val="bg-BG"/>
              </w:rPr>
              <w:t>Публично достъпни научни резултати</w:t>
            </w:r>
            <w:r>
              <w:rPr>
                <w:b/>
                <w:bCs/>
                <w:sz w:val="24"/>
                <w:szCs w:val="24"/>
                <w:lang w:val="bg-BG"/>
              </w:rPr>
              <w:t xml:space="preserve"> – </w:t>
            </w:r>
            <w:r w:rsidRPr="00FC388B">
              <w:rPr>
                <w:rFonts w:ascii="Segoe UI" w:hAnsi="Segoe UI" w:cs="Segoe UI"/>
                <w:color w:val="005A95"/>
                <w:sz w:val="21"/>
                <w:szCs w:val="21"/>
                <w:shd w:val="clear" w:color="auto" w:fill="FFFFFF"/>
                <w:lang w:val="bg-BG"/>
              </w:rPr>
              <w:t>Сп. „Български език и литература“, книжка 6</w:t>
            </w:r>
            <w:r>
              <w:rPr>
                <w:rFonts w:ascii="Segoe UI" w:hAnsi="Segoe UI" w:cs="Segoe UI"/>
                <w:color w:val="005A95"/>
                <w:sz w:val="21"/>
                <w:szCs w:val="21"/>
                <w:shd w:val="clear" w:color="auto" w:fill="FFFFFF"/>
              </w:rPr>
              <w:t>s</w:t>
            </w:r>
            <w:r w:rsidRPr="00FC388B">
              <w:rPr>
                <w:rFonts w:ascii="Segoe UI" w:hAnsi="Segoe UI" w:cs="Segoe UI"/>
                <w:color w:val="005A95"/>
                <w:sz w:val="21"/>
                <w:szCs w:val="21"/>
                <w:shd w:val="clear" w:color="auto" w:fill="FFFFFF"/>
                <w:lang w:val="bg-BG"/>
              </w:rPr>
              <w:t xml:space="preserve">/2025, година </w:t>
            </w:r>
            <w:r>
              <w:rPr>
                <w:rFonts w:ascii="Segoe UI" w:hAnsi="Segoe UI" w:cs="Segoe UI"/>
                <w:color w:val="005A95"/>
                <w:sz w:val="21"/>
                <w:szCs w:val="21"/>
                <w:shd w:val="clear" w:color="auto" w:fill="FFFFFF"/>
              </w:rPr>
              <w:t>LXVII</w:t>
            </w:r>
            <w:r w:rsidRPr="00FC388B">
              <w:rPr>
                <w:rFonts w:ascii="Segoe UI" w:hAnsi="Segoe UI" w:cs="Segoe UI"/>
                <w:color w:val="005A95"/>
                <w:sz w:val="21"/>
                <w:szCs w:val="21"/>
                <w:shd w:val="clear" w:color="auto" w:fill="FFFFFF"/>
                <w:lang w:val="bg-BG"/>
              </w:rPr>
              <w:t xml:space="preserve"> </w:t>
            </w:r>
            <w:r w:rsidR="00570162">
              <w:rPr>
                <w:rFonts w:ascii="Segoe UI" w:hAnsi="Segoe UI" w:cs="Segoe UI"/>
                <w:color w:val="005A95"/>
                <w:sz w:val="21"/>
                <w:szCs w:val="21"/>
                <w:shd w:val="clear" w:color="auto" w:fill="FFFFFF"/>
                <w:lang w:val="bg-BG"/>
              </w:rPr>
              <w:t>–</w:t>
            </w:r>
            <w:r w:rsidRPr="00FC388B">
              <w:rPr>
                <w:rFonts w:ascii="Segoe UI" w:hAnsi="Segoe UI" w:cs="Segoe UI"/>
                <w:color w:val="005A95"/>
                <w:sz w:val="21"/>
                <w:szCs w:val="21"/>
                <w:shd w:val="clear" w:color="auto" w:fill="FFFFFF"/>
                <w:lang w:val="bg-BG"/>
              </w:rPr>
              <w:t xml:space="preserve"> Аз-буки</w:t>
            </w:r>
          </w:p>
        </w:tc>
        <w:tc>
          <w:tcPr>
            <w:tcW w:w="729" w:type="dxa"/>
            <w:vAlign w:val="center"/>
          </w:tcPr>
          <w:p w14:paraId="31FCBF73" w14:textId="3347BFC5" w:rsidR="002E7AB9" w:rsidRPr="00570162" w:rsidRDefault="00F87B8C" w:rsidP="00570162">
            <w:pPr>
              <w:spacing w:after="0" w:line="240" w:lineRule="auto"/>
              <w:jc w:val="center"/>
              <w:rPr>
                <w:rFonts w:ascii="Calibri" w:eastAsia="Times New Roman" w:hAnsi="Calibri" w:cs="Calibri"/>
                <w:b/>
                <w:bCs/>
                <w:color w:val="000000"/>
                <w:sz w:val="24"/>
                <w:szCs w:val="24"/>
                <w:lang w:val="bg-BG"/>
              </w:rPr>
            </w:pPr>
            <w:r>
              <w:rPr>
                <w:rFonts w:ascii="Calibri" w:eastAsia="Times New Roman" w:hAnsi="Calibri" w:cs="Calibri"/>
                <w:b/>
                <w:bCs/>
                <w:color w:val="000000"/>
                <w:sz w:val="24"/>
                <w:szCs w:val="24"/>
                <w:lang w:val="bg-BG"/>
              </w:rPr>
              <w:t>8</w:t>
            </w:r>
          </w:p>
        </w:tc>
      </w:tr>
      <w:tr w:rsidR="002E7AB9" w:rsidRPr="00780B30" w14:paraId="2DFAAC7B" w14:textId="48496A4E" w:rsidTr="00FC388B">
        <w:trPr>
          <w:trHeight w:val="300"/>
        </w:trPr>
        <w:tc>
          <w:tcPr>
            <w:tcW w:w="8905" w:type="dxa"/>
            <w:noWrap/>
            <w:vAlign w:val="center"/>
            <w:hideMark/>
          </w:tcPr>
          <w:p w14:paraId="3F1BF109" w14:textId="77777777" w:rsidR="002E7AB9" w:rsidRPr="00780B30" w:rsidRDefault="002E7AB9" w:rsidP="002E7AB9">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Валидирани иновационни образователни технологии, модели, методики на обучение</w:t>
            </w:r>
          </w:p>
        </w:tc>
        <w:tc>
          <w:tcPr>
            <w:tcW w:w="729" w:type="dxa"/>
            <w:vAlign w:val="center"/>
          </w:tcPr>
          <w:p w14:paraId="43800FC6" w14:textId="77777777" w:rsidR="002E7AB9" w:rsidRPr="00780B30" w:rsidRDefault="002E7AB9" w:rsidP="002E7AB9">
            <w:pPr>
              <w:spacing w:after="0" w:line="240" w:lineRule="auto"/>
              <w:rPr>
                <w:rFonts w:ascii="Calibri" w:eastAsia="Times New Roman" w:hAnsi="Calibri" w:cs="Calibri"/>
                <w:color w:val="000000"/>
                <w:sz w:val="24"/>
                <w:szCs w:val="24"/>
                <w:lang w:val="bg-BG"/>
              </w:rPr>
            </w:pPr>
          </w:p>
        </w:tc>
      </w:tr>
      <w:tr w:rsidR="002E7AB9" w:rsidRPr="00780B30" w14:paraId="145DAF82" w14:textId="22E9E5D0" w:rsidTr="00FC388B">
        <w:trPr>
          <w:trHeight w:val="300"/>
        </w:trPr>
        <w:tc>
          <w:tcPr>
            <w:tcW w:w="8905" w:type="dxa"/>
            <w:noWrap/>
            <w:vAlign w:val="center"/>
            <w:hideMark/>
          </w:tcPr>
          <w:p w14:paraId="04B7A5BB" w14:textId="77777777" w:rsidR="002E7AB9" w:rsidRPr="00780B30" w:rsidRDefault="002E7AB9" w:rsidP="002E7AB9">
            <w:pPr>
              <w:spacing w:after="0" w:line="240" w:lineRule="auto"/>
              <w:rPr>
                <w:rFonts w:ascii="Calibri" w:eastAsia="Times New Roman" w:hAnsi="Calibri" w:cs="Calibri"/>
                <w:color w:val="000000"/>
                <w:sz w:val="24"/>
                <w:szCs w:val="24"/>
                <w:lang w:val="bg-BG"/>
              </w:rPr>
            </w:pPr>
            <w:r w:rsidRPr="00780B30">
              <w:rPr>
                <w:rFonts w:ascii="Calibri" w:eastAsia="Times New Roman" w:hAnsi="Calibri" w:cs="Calibri"/>
                <w:color w:val="000000"/>
                <w:sz w:val="24"/>
                <w:szCs w:val="24"/>
                <w:lang w:val="bg-BG"/>
              </w:rPr>
              <w:t>Разработени документи за оценка на социално-икономическото въздействие</w:t>
            </w:r>
          </w:p>
        </w:tc>
        <w:tc>
          <w:tcPr>
            <w:tcW w:w="729" w:type="dxa"/>
            <w:vAlign w:val="center"/>
          </w:tcPr>
          <w:p w14:paraId="02222FF6" w14:textId="77777777" w:rsidR="002E7AB9" w:rsidRPr="00780B30" w:rsidRDefault="002E7AB9" w:rsidP="002E7AB9">
            <w:pPr>
              <w:spacing w:after="0" w:line="240" w:lineRule="auto"/>
              <w:rPr>
                <w:rFonts w:ascii="Calibri" w:eastAsia="Times New Roman" w:hAnsi="Calibri" w:cs="Calibri"/>
                <w:color w:val="000000"/>
                <w:sz w:val="24"/>
                <w:szCs w:val="24"/>
                <w:lang w:val="bg-BG"/>
              </w:rPr>
            </w:pPr>
          </w:p>
        </w:tc>
      </w:tr>
    </w:tbl>
    <w:p w14:paraId="52CE105A" w14:textId="5E98D0AE" w:rsidR="00DD0603" w:rsidRPr="00780B30" w:rsidRDefault="00DD0603">
      <w:pPr>
        <w:rPr>
          <w:sz w:val="24"/>
          <w:szCs w:val="24"/>
          <w:lang w:val="bg-BG"/>
        </w:rPr>
      </w:pPr>
    </w:p>
    <w:p w14:paraId="6ADBC20D" w14:textId="77EA6732" w:rsidR="00FC388B" w:rsidRPr="00D161C6" w:rsidRDefault="00D161C6">
      <w:pPr>
        <w:rPr>
          <w:b/>
          <w:bCs/>
          <w:sz w:val="24"/>
          <w:szCs w:val="24"/>
          <w:lang w:val="bg-BG"/>
        </w:rPr>
      </w:pPr>
      <w:r w:rsidRPr="00D161C6">
        <w:rPr>
          <w:b/>
          <w:bCs/>
          <w:sz w:val="24"/>
          <w:szCs w:val="24"/>
          <w:lang w:val="bg-BG"/>
        </w:rPr>
        <w:lastRenderedPageBreak/>
        <w:t>ПРИЛОЖЕНИЯ</w:t>
      </w:r>
    </w:p>
    <w:p w14:paraId="1CE01949" w14:textId="70AB513B" w:rsidR="00D23E9C" w:rsidRPr="007A1C98" w:rsidRDefault="00D23E9C" w:rsidP="007A1C98">
      <w:pPr>
        <w:spacing w:before="120" w:after="0" w:line="240" w:lineRule="auto"/>
        <w:jc w:val="both"/>
        <w:rPr>
          <w:rFonts w:eastAsia="Times New Roman" w:cstheme="minorHAnsi"/>
          <w:b/>
          <w:bCs/>
          <w:color w:val="000000"/>
          <w:sz w:val="24"/>
          <w:szCs w:val="24"/>
          <w:lang w:val="bg-BG"/>
        </w:rPr>
      </w:pPr>
      <w:r w:rsidRPr="007A1C98">
        <w:rPr>
          <w:rFonts w:eastAsia="Times New Roman" w:cstheme="minorHAnsi"/>
          <w:b/>
          <w:bCs/>
          <w:color w:val="000000"/>
          <w:sz w:val="24"/>
          <w:szCs w:val="24"/>
          <w:lang w:val="bg-BG"/>
        </w:rPr>
        <w:t xml:space="preserve">Приложение 1. </w:t>
      </w:r>
      <w:r w:rsidRPr="007A1C98">
        <w:rPr>
          <w:rFonts w:eastAsia="Times New Roman" w:cstheme="minorHAnsi"/>
          <w:color w:val="000000"/>
          <w:sz w:val="24"/>
          <w:szCs w:val="24"/>
          <w:lang w:val="bg-BG"/>
        </w:rPr>
        <w:t>Служебна бележка за статия под печат в сп. Математика и информатика, бр. 1, 2026 г.</w:t>
      </w:r>
    </w:p>
    <w:p w14:paraId="1D54F6E3" w14:textId="4D398ABA" w:rsidR="00023569" w:rsidRPr="007A1C98" w:rsidRDefault="00D23E9C" w:rsidP="007A1C98">
      <w:pPr>
        <w:spacing w:after="0" w:line="240" w:lineRule="auto"/>
        <w:jc w:val="both"/>
        <w:rPr>
          <w:rFonts w:eastAsia="Times New Roman" w:cstheme="minorHAnsi"/>
          <w:color w:val="000000"/>
          <w:sz w:val="24"/>
          <w:szCs w:val="24"/>
        </w:rPr>
      </w:pPr>
      <w:r w:rsidRPr="007A1C98">
        <w:rPr>
          <w:rFonts w:eastAsia="Times New Roman" w:cstheme="minorHAnsi"/>
          <w:b/>
          <w:bCs/>
          <w:color w:val="000000"/>
          <w:sz w:val="24"/>
          <w:szCs w:val="24"/>
          <w:lang w:val="bg-BG"/>
        </w:rPr>
        <w:t xml:space="preserve">Приложение 2. </w:t>
      </w:r>
      <w:r w:rsidR="00023569" w:rsidRPr="007A1C98">
        <w:rPr>
          <w:rFonts w:eastAsia="Times New Roman" w:cstheme="minorHAnsi"/>
          <w:color w:val="000000"/>
          <w:sz w:val="24"/>
          <w:szCs w:val="24"/>
          <w:lang w:val="bg-BG"/>
        </w:rPr>
        <w:t>Програма на</w:t>
      </w:r>
      <w:r w:rsidR="00023569" w:rsidRPr="007A1C98">
        <w:rPr>
          <w:rFonts w:eastAsia="Times New Roman" w:cstheme="minorHAnsi"/>
          <w:color w:val="000000"/>
          <w:sz w:val="24"/>
          <w:szCs w:val="24"/>
        </w:rPr>
        <w:t xml:space="preserve"> Twelfth National Conference on Chemistry: “Chemistry for Building a Decarbonized Society”, 25-26 September 2025, Sofia, Bulgaria, Union of Chemists in Bulgaria</w:t>
      </w:r>
    </w:p>
    <w:p w14:paraId="0BD97310" w14:textId="2C748F35" w:rsidR="00FC2E5D" w:rsidRPr="007A1C98" w:rsidRDefault="00FC2E5D" w:rsidP="007A1C98">
      <w:pPr>
        <w:shd w:val="clear" w:color="auto" w:fill="FFFFFF"/>
        <w:spacing w:after="0" w:line="240" w:lineRule="auto"/>
        <w:rPr>
          <w:rFonts w:eastAsia="Times New Roman" w:cstheme="minorHAnsi"/>
          <w:color w:val="000000"/>
          <w:sz w:val="24"/>
          <w:szCs w:val="24"/>
          <w:lang w:val="bg-BG"/>
        </w:rPr>
      </w:pPr>
      <w:r w:rsidRPr="007A1C98">
        <w:rPr>
          <w:rFonts w:eastAsia="Times New Roman" w:cstheme="minorHAnsi"/>
          <w:color w:val="000000"/>
          <w:sz w:val="24"/>
          <w:szCs w:val="24"/>
          <w:lang w:val="bg-BG"/>
        </w:rPr>
        <w:t>Сайт на събитието:</w:t>
      </w:r>
      <w:r w:rsidR="00C57AD1" w:rsidRPr="007A1C98">
        <w:rPr>
          <w:rFonts w:eastAsia="Times New Roman" w:cstheme="minorHAnsi"/>
          <w:color w:val="000000"/>
          <w:sz w:val="24"/>
          <w:szCs w:val="24"/>
          <w:lang w:val="bg-BG"/>
        </w:rPr>
        <w:t xml:space="preserve"> </w:t>
      </w:r>
      <w:hyperlink r:id="rId12" w:tgtFrame="_blank" w:history="1">
        <w:r w:rsidRPr="007A1C98">
          <w:rPr>
            <w:rFonts w:eastAsia="Times New Roman" w:cstheme="minorHAnsi"/>
            <w:color w:val="005A95"/>
            <w:sz w:val="24"/>
            <w:szCs w:val="24"/>
          </w:rPr>
          <w:t>https</w:t>
        </w:r>
        <w:r w:rsidRPr="007A1C98">
          <w:rPr>
            <w:rFonts w:eastAsia="Times New Roman" w:cstheme="minorHAnsi"/>
            <w:color w:val="005A95"/>
            <w:sz w:val="24"/>
            <w:szCs w:val="24"/>
            <w:lang w:val="bg-BG"/>
          </w:rPr>
          <w:t>://12</w:t>
        </w:r>
        <w:proofErr w:type="spellStart"/>
        <w:r w:rsidRPr="007A1C98">
          <w:rPr>
            <w:rFonts w:eastAsia="Times New Roman" w:cstheme="minorHAnsi"/>
            <w:color w:val="005A95"/>
            <w:sz w:val="24"/>
            <w:szCs w:val="24"/>
          </w:rPr>
          <w:t>ncc</w:t>
        </w:r>
        <w:proofErr w:type="spellEnd"/>
        <w:r w:rsidRPr="007A1C98">
          <w:rPr>
            <w:rFonts w:eastAsia="Times New Roman" w:cstheme="minorHAnsi"/>
            <w:color w:val="005A95"/>
            <w:sz w:val="24"/>
            <w:szCs w:val="24"/>
            <w:lang w:val="bg-BG"/>
          </w:rPr>
          <w:t>.</w:t>
        </w:r>
        <w:proofErr w:type="spellStart"/>
        <w:r w:rsidRPr="007A1C98">
          <w:rPr>
            <w:rFonts w:eastAsia="Times New Roman" w:cstheme="minorHAnsi"/>
            <w:color w:val="005A95"/>
            <w:sz w:val="24"/>
            <w:szCs w:val="24"/>
          </w:rPr>
          <w:t>unionchem</w:t>
        </w:r>
        <w:proofErr w:type="spellEnd"/>
        <w:r w:rsidRPr="007A1C98">
          <w:rPr>
            <w:rFonts w:eastAsia="Times New Roman" w:cstheme="minorHAnsi"/>
            <w:color w:val="005A95"/>
            <w:sz w:val="24"/>
            <w:szCs w:val="24"/>
            <w:lang w:val="bg-BG"/>
          </w:rPr>
          <w:t>.</w:t>
        </w:r>
        <w:r w:rsidRPr="007A1C98">
          <w:rPr>
            <w:rFonts w:eastAsia="Times New Roman" w:cstheme="minorHAnsi"/>
            <w:color w:val="005A95"/>
            <w:sz w:val="24"/>
            <w:szCs w:val="24"/>
          </w:rPr>
          <w:t>org</w:t>
        </w:r>
        <w:r w:rsidRPr="007A1C98">
          <w:rPr>
            <w:rFonts w:eastAsia="Times New Roman" w:cstheme="minorHAnsi"/>
            <w:color w:val="005A95"/>
            <w:sz w:val="24"/>
            <w:szCs w:val="24"/>
            <w:lang w:val="bg-BG"/>
          </w:rPr>
          <w:t>/</w:t>
        </w:r>
        <w:r w:rsidRPr="007A1C98">
          <w:rPr>
            <w:rFonts w:eastAsia="Times New Roman" w:cstheme="minorHAnsi"/>
            <w:color w:val="005A95"/>
            <w:sz w:val="24"/>
            <w:szCs w:val="24"/>
          </w:rPr>
          <w:t>index</w:t>
        </w:r>
        <w:r w:rsidRPr="007A1C98">
          <w:rPr>
            <w:rFonts w:eastAsia="Times New Roman" w:cstheme="minorHAnsi"/>
            <w:color w:val="005A95"/>
            <w:sz w:val="24"/>
            <w:szCs w:val="24"/>
            <w:lang w:val="bg-BG"/>
          </w:rPr>
          <w:t>.</w:t>
        </w:r>
        <w:proofErr w:type="spellStart"/>
        <w:r w:rsidRPr="007A1C98">
          <w:rPr>
            <w:rFonts w:eastAsia="Times New Roman" w:cstheme="minorHAnsi"/>
            <w:color w:val="005A95"/>
            <w:sz w:val="24"/>
            <w:szCs w:val="24"/>
          </w:rPr>
          <w:t>php</w:t>
        </w:r>
        <w:proofErr w:type="spellEnd"/>
      </w:hyperlink>
    </w:p>
    <w:p w14:paraId="534AF8C7" w14:textId="2B1CEFD2" w:rsidR="00FC2E5D" w:rsidRPr="007A1C98" w:rsidRDefault="00FC2E5D" w:rsidP="007A1C98">
      <w:pPr>
        <w:shd w:val="clear" w:color="auto" w:fill="FFFFFF"/>
        <w:spacing w:after="0" w:line="240" w:lineRule="auto"/>
        <w:rPr>
          <w:rFonts w:eastAsia="Times New Roman" w:cstheme="minorHAnsi"/>
          <w:color w:val="000000"/>
          <w:sz w:val="24"/>
          <w:szCs w:val="24"/>
          <w:lang w:val="bg-BG"/>
        </w:rPr>
      </w:pPr>
      <w:r w:rsidRPr="007A1C98">
        <w:rPr>
          <w:rFonts w:eastAsia="Times New Roman" w:cstheme="minorHAnsi"/>
          <w:color w:val="000000"/>
          <w:sz w:val="24"/>
          <w:szCs w:val="24"/>
          <w:lang w:val="bg-BG"/>
        </w:rPr>
        <w:t>Линк с програмата:</w:t>
      </w:r>
      <w:r w:rsidR="00C57AD1" w:rsidRPr="007A1C98">
        <w:rPr>
          <w:rFonts w:eastAsia="Times New Roman" w:cstheme="minorHAnsi"/>
          <w:color w:val="000000"/>
          <w:sz w:val="24"/>
          <w:szCs w:val="24"/>
          <w:lang w:val="bg-BG"/>
        </w:rPr>
        <w:t xml:space="preserve"> </w:t>
      </w:r>
      <w:hyperlink r:id="rId13" w:tgtFrame="_blank" w:history="1">
        <w:r w:rsidRPr="007A1C98">
          <w:rPr>
            <w:rFonts w:eastAsia="Times New Roman" w:cstheme="minorHAnsi"/>
            <w:color w:val="005A95"/>
            <w:sz w:val="24"/>
            <w:szCs w:val="24"/>
          </w:rPr>
          <w:t>https</w:t>
        </w:r>
        <w:r w:rsidRPr="007A1C98">
          <w:rPr>
            <w:rFonts w:eastAsia="Times New Roman" w:cstheme="minorHAnsi"/>
            <w:color w:val="005A95"/>
            <w:sz w:val="24"/>
            <w:szCs w:val="24"/>
            <w:lang w:val="bg-BG"/>
          </w:rPr>
          <w:t>://12</w:t>
        </w:r>
        <w:proofErr w:type="spellStart"/>
        <w:r w:rsidRPr="007A1C98">
          <w:rPr>
            <w:rFonts w:eastAsia="Times New Roman" w:cstheme="minorHAnsi"/>
            <w:color w:val="005A95"/>
            <w:sz w:val="24"/>
            <w:szCs w:val="24"/>
          </w:rPr>
          <w:t>ncc</w:t>
        </w:r>
        <w:proofErr w:type="spellEnd"/>
        <w:r w:rsidRPr="007A1C98">
          <w:rPr>
            <w:rFonts w:eastAsia="Times New Roman" w:cstheme="minorHAnsi"/>
            <w:color w:val="005A95"/>
            <w:sz w:val="24"/>
            <w:szCs w:val="24"/>
            <w:lang w:val="bg-BG"/>
          </w:rPr>
          <w:t>.</w:t>
        </w:r>
        <w:proofErr w:type="spellStart"/>
        <w:r w:rsidRPr="007A1C98">
          <w:rPr>
            <w:rFonts w:eastAsia="Times New Roman" w:cstheme="minorHAnsi"/>
            <w:color w:val="005A95"/>
            <w:sz w:val="24"/>
            <w:szCs w:val="24"/>
          </w:rPr>
          <w:t>unionchem</w:t>
        </w:r>
        <w:proofErr w:type="spellEnd"/>
        <w:r w:rsidRPr="007A1C98">
          <w:rPr>
            <w:rFonts w:eastAsia="Times New Roman" w:cstheme="minorHAnsi"/>
            <w:color w:val="005A95"/>
            <w:sz w:val="24"/>
            <w:szCs w:val="24"/>
            <w:lang w:val="bg-BG"/>
          </w:rPr>
          <w:t>.</w:t>
        </w:r>
        <w:r w:rsidRPr="007A1C98">
          <w:rPr>
            <w:rFonts w:eastAsia="Times New Roman" w:cstheme="minorHAnsi"/>
            <w:color w:val="005A95"/>
            <w:sz w:val="24"/>
            <w:szCs w:val="24"/>
          </w:rPr>
          <w:t>org</w:t>
        </w:r>
        <w:r w:rsidRPr="007A1C98">
          <w:rPr>
            <w:rFonts w:eastAsia="Times New Roman" w:cstheme="minorHAnsi"/>
            <w:color w:val="005A95"/>
            <w:sz w:val="24"/>
            <w:szCs w:val="24"/>
            <w:lang w:val="bg-BG"/>
          </w:rPr>
          <w:t>/</w:t>
        </w:r>
        <w:r w:rsidRPr="007A1C98">
          <w:rPr>
            <w:rFonts w:eastAsia="Times New Roman" w:cstheme="minorHAnsi"/>
            <w:color w:val="005A95"/>
            <w:sz w:val="24"/>
            <w:szCs w:val="24"/>
          </w:rPr>
          <w:t>images</w:t>
        </w:r>
        <w:r w:rsidRPr="007A1C98">
          <w:rPr>
            <w:rFonts w:eastAsia="Times New Roman" w:cstheme="minorHAnsi"/>
            <w:color w:val="005A95"/>
            <w:sz w:val="24"/>
            <w:szCs w:val="24"/>
            <w:lang w:val="bg-BG"/>
          </w:rPr>
          <w:t>/12</w:t>
        </w:r>
        <w:r w:rsidRPr="007A1C98">
          <w:rPr>
            <w:rFonts w:eastAsia="Times New Roman" w:cstheme="minorHAnsi"/>
            <w:color w:val="005A95"/>
            <w:sz w:val="24"/>
            <w:szCs w:val="24"/>
          </w:rPr>
          <w:t>NCC</w:t>
        </w:r>
        <w:r w:rsidRPr="007A1C98">
          <w:rPr>
            <w:rFonts w:eastAsia="Times New Roman" w:cstheme="minorHAnsi"/>
            <w:color w:val="005A95"/>
            <w:sz w:val="24"/>
            <w:szCs w:val="24"/>
            <w:lang w:val="bg-BG"/>
          </w:rPr>
          <w:t>_</w:t>
        </w:r>
        <w:proofErr w:type="spellStart"/>
        <w:r w:rsidRPr="007A1C98">
          <w:rPr>
            <w:rFonts w:eastAsia="Times New Roman" w:cstheme="minorHAnsi"/>
            <w:color w:val="005A95"/>
            <w:sz w:val="24"/>
            <w:szCs w:val="24"/>
          </w:rPr>
          <w:t>Programme</w:t>
        </w:r>
        <w:proofErr w:type="spellEnd"/>
        <w:r w:rsidRPr="007A1C98">
          <w:rPr>
            <w:rFonts w:eastAsia="Times New Roman" w:cstheme="minorHAnsi"/>
            <w:color w:val="005A95"/>
            <w:sz w:val="24"/>
            <w:szCs w:val="24"/>
            <w:lang w:val="bg-BG"/>
          </w:rPr>
          <w:t>_</w:t>
        </w:r>
        <w:r w:rsidRPr="007A1C98">
          <w:rPr>
            <w:rFonts w:eastAsia="Times New Roman" w:cstheme="minorHAnsi"/>
            <w:color w:val="005A95"/>
            <w:sz w:val="24"/>
            <w:szCs w:val="24"/>
          </w:rPr>
          <w:t>A</w:t>
        </w:r>
        <w:r w:rsidRPr="007A1C98">
          <w:rPr>
            <w:rFonts w:eastAsia="Times New Roman" w:cstheme="minorHAnsi"/>
            <w:color w:val="005A95"/>
            <w:sz w:val="24"/>
            <w:szCs w:val="24"/>
            <w:lang w:val="bg-BG"/>
          </w:rPr>
          <w:t>5_24</w:t>
        </w:r>
        <w:r w:rsidRPr="007A1C98">
          <w:rPr>
            <w:rFonts w:eastAsia="Times New Roman" w:cstheme="minorHAnsi"/>
            <w:color w:val="005A95"/>
            <w:sz w:val="24"/>
            <w:szCs w:val="24"/>
          </w:rPr>
          <w:t>Sep</w:t>
        </w:r>
        <w:r w:rsidRPr="007A1C98">
          <w:rPr>
            <w:rFonts w:eastAsia="Times New Roman" w:cstheme="minorHAnsi"/>
            <w:color w:val="005A95"/>
            <w:sz w:val="24"/>
            <w:szCs w:val="24"/>
            <w:lang w:val="bg-BG"/>
          </w:rPr>
          <w:t>.</w:t>
        </w:r>
        <w:r w:rsidRPr="007A1C98">
          <w:rPr>
            <w:rFonts w:eastAsia="Times New Roman" w:cstheme="minorHAnsi"/>
            <w:color w:val="005A95"/>
            <w:sz w:val="24"/>
            <w:szCs w:val="24"/>
          </w:rPr>
          <w:t>pdf</w:t>
        </w:r>
      </w:hyperlink>
    </w:p>
    <w:p w14:paraId="71F52447" w14:textId="338BEED1" w:rsidR="0018109A" w:rsidRPr="007A1C98" w:rsidRDefault="00C57AD1" w:rsidP="007A1C98">
      <w:pPr>
        <w:spacing w:before="120" w:after="0" w:line="240" w:lineRule="auto"/>
        <w:jc w:val="both"/>
        <w:rPr>
          <w:rFonts w:eastAsia="Times New Roman" w:cstheme="minorHAnsi"/>
          <w:color w:val="000000"/>
          <w:sz w:val="24"/>
          <w:szCs w:val="24"/>
        </w:rPr>
      </w:pPr>
      <w:r w:rsidRPr="007A1C98">
        <w:rPr>
          <w:rFonts w:eastAsia="Times New Roman" w:cstheme="minorHAnsi"/>
          <w:b/>
          <w:bCs/>
          <w:color w:val="000000"/>
          <w:sz w:val="24"/>
          <w:szCs w:val="24"/>
          <w:lang w:val="bg-BG"/>
        </w:rPr>
        <w:t>Приложение 2</w:t>
      </w:r>
      <w:r w:rsidR="00D23E9C" w:rsidRPr="007A1C98">
        <w:rPr>
          <w:rFonts w:eastAsia="Times New Roman" w:cstheme="minorHAnsi"/>
          <w:b/>
          <w:bCs/>
          <w:color w:val="000000"/>
          <w:sz w:val="24"/>
          <w:szCs w:val="24"/>
          <w:lang w:val="bg-BG"/>
        </w:rPr>
        <w:t>а</w:t>
      </w:r>
      <w:r w:rsidRPr="007A1C98">
        <w:rPr>
          <w:rFonts w:eastAsia="Times New Roman" w:cstheme="minorHAnsi"/>
          <w:b/>
          <w:bCs/>
          <w:color w:val="000000"/>
          <w:sz w:val="24"/>
          <w:szCs w:val="24"/>
          <w:lang w:val="bg-BG"/>
        </w:rPr>
        <w:t>.</w:t>
      </w:r>
      <w:r w:rsidRPr="007A1C98">
        <w:rPr>
          <w:rFonts w:eastAsia="Times New Roman" w:cstheme="minorHAnsi"/>
          <w:color w:val="000000"/>
          <w:sz w:val="24"/>
          <w:szCs w:val="24"/>
          <w:lang w:val="bg-BG"/>
        </w:rPr>
        <w:t xml:space="preserve"> </w:t>
      </w:r>
      <w:r w:rsidR="0018109A" w:rsidRPr="007A1C98">
        <w:rPr>
          <w:rFonts w:eastAsia="Times New Roman" w:cstheme="minorHAnsi"/>
          <w:color w:val="000000"/>
          <w:sz w:val="24"/>
          <w:szCs w:val="24"/>
          <w:lang w:val="bg-BG"/>
        </w:rPr>
        <w:t xml:space="preserve">Книжка с </w:t>
      </w:r>
      <w:proofErr w:type="spellStart"/>
      <w:r w:rsidR="0018109A" w:rsidRPr="007A1C98">
        <w:rPr>
          <w:rFonts w:eastAsia="Times New Roman" w:cstheme="minorHAnsi"/>
          <w:color w:val="000000"/>
          <w:sz w:val="24"/>
          <w:szCs w:val="24"/>
          <w:lang w:val="bg-BG"/>
        </w:rPr>
        <w:t>абстракти</w:t>
      </w:r>
      <w:proofErr w:type="spellEnd"/>
      <w:r w:rsidR="0018109A" w:rsidRPr="007A1C98">
        <w:rPr>
          <w:rFonts w:eastAsia="Times New Roman" w:cstheme="minorHAnsi"/>
          <w:color w:val="000000"/>
          <w:sz w:val="24"/>
          <w:szCs w:val="24"/>
          <w:lang w:val="bg-BG"/>
        </w:rPr>
        <w:t xml:space="preserve"> от </w:t>
      </w:r>
      <w:r w:rsidR="0018109A" w:rsidRPr="007A1C98">
        <w:rPr>
          <w:rFonts w:eastAsia="Times New Roman" w:cstheme="minorHAnsi"/>
          <w:color w:val="000000"/>
          <w:sz w:val="24"/>
          <w:szCs w:val="24"/>
        </w:rPr>
        <w:t>Twelfth National Conference on Chemistry: “Chemistry for Building a Decarbonized Society”, 25-26 September 2025, Sofia, Bulgaria, Union of Chemists in Bulgaria</w:t>
      </w:r>
    </w:p>
    <w:p w14:paraId="5C9EEBF0" w14:textId="4FF527E1" w:rsidR="00D161C6" w:rsidRPr="007A1C98" w:rsidRDefault="00C57AD1" w:rsidP="007A1C98">
      <w:pPr>
        <w:spacing w:before="120" w:after="0" w:line="240" w:lineRule="auto"/>
        <w:jc w:val="both"/>
        <w:rPr>
          <w:rFonts w:eastAsia="Times New Roman" w:cstheme="minorHAnsi"/>
          <w:sz w:val="24"/>
          <w:szCs w:val="24"/>
          <w:lang w:val="bg-BG"/>
        </w:rPr>
      </w:pPr>
      <w:r w:rsidRPr="007A1C98">
        <w:rPr>
          <w:rFonts w:eastAsia="Times New Roman" w:cstheme="minorHAnsi"/>
          <w:b/>
          <w:bCs/>
          <w:color w:val="000000"/>
          <w:sz w:val="24"/>
          <w:szCs w:val="24"/>
          <w:lang w:val="bg-BG"/>
        </w:rPr>
        <w:t xml:space="preserve">Приложение </w:t>
      </w:r>
      <w:r w:rsidR="007A1C98" w:rsidRPr="007A1C98">
        <w:rPr>
          <w:rFonts w:eastAsia="Times New Roman" w:cstheme="minorHAnsi"/>
          <w:b/>
          <w:bCs/>
          <w:color w:val="000000"/>
          <w:sz w:val="24"/>
          <w:szCs w:val="24"/>
          <w:lang w:val="bg-BG"/>
        </w:rPr>
        <w:t>3</w:t>
      </w:r>
      <w:r w:rsidRPr="007A1C98">
        <w:rPr>
          <w:rFonts w:eastAsia="Times New Roman" w:cstheme="minorHAnsi"/>
          <w:b/>
          <w:bCs/>
          <w:color w:val="000000"/>
          <w:sz w:val="24"/>
          <w:szCs w:val="24"/>
          <w:lang w:val="bg-BG"/>
        </w:rPr>
        <w:t>.</w:t>
      </w:r>
      <w:r w:rsidRPr="007A1C98">
        <w:rPr>
          <w:rFonts w:eastAsia="Times New Roman" w:cstheme="minorHAnsi"/>
          <w:color w:val="000000"/>
          <w:sz w:val="24"/>
          <w:szCs w:val="24"/>
          <w:lang w:val="bg-BG"/>
        </w:rPr>
        <w:t xml:space="preserve"> </w:t>
      </w:r>
      <w:r w:rsidR="00D161C6" w:rsidRPr="007A1C98">
        <w:rPr>
          <w:rFonts w:eastAsia="Times New Roman" w:cstheme="minorHAnsi"/>
          <w:sz w:val="24"/>
          <w:szCs w:val="24"/>
          <w:lang w:val="bg-BG"/>
        </w:rPr>
        <w:t>Програма на Международна научна конференция „</w:t>
      </w:r>
      <w:proofErr w:type="spellStart"/>
      <w:r w:rsidR="00D161C6" w:rsidRPr="007A1C98">
        <w:rPr>
          <w:rFonts w:eastAsia="Times New Roman" w:cstheme="minorHAnsi"/>
          <w:sz w:val="24"/>
          <w:szCs w:val="24"/>
          <w:lang w:val="bg-BG"/>
        </w:rPr>
        <w:t>Leadership</w:t>
      </w:r>
      <w:proofErr w:type="spellEnd"/>
      <w:r w:rsidR="00D161C6" w:rsidRPr="007A1C98">
        <w:rPr>
          <w:rFonts w:eastAsia="Times New Roman" w:cstheme="minorHAnsi"/>
          <w:sz w:val="24"/>
          <w:szCs w:val="24"/>
          <w:lang w:val="bg-BG"/>
        </w:rPr>
        <w:t xml:space="preserve"> </w:t>
      </w:r>
      <w:proofErr w:type="spellStart"/>
      <w:r w:rsidR="00D161C6" w:rsidRPr="007A1C98">
        <w:rPr>
          <w:rFonts w:eastAsia="Times New Roman" w:cstheme="minorHAnsi"/>
          <w:sz w:val="24"/>
          <w:szCs w:val="24"/>
          <w:lang w:val="bg-BG"/>
        </w:rPr>
        <w:t>and</w:t>
      </w:r>
      <w:proofErr w:type="spellEnd"/>
      <w:r w:rsidR="00D161C6" w:rsidRPr="007A1C98">
        <w:rPr>
          <w:rFonts w:eastAsia="Times New Roman" w:cstheme="minorHAnsi"/>
          <w:sz w:val="24"/>
          <w:szCs w:val="24"/>
          <w:lang w:val="bg-BG"/>
        </w:rPr>
        <w:t xml:space="preserve"> </w:t>
      </w:r>
      <w:proofErr w:type="spellStart"/>
      <w:r w:rsidR="00D161C6" w:rsidRPr="007A1C98">
        <w:rPr>
          <w:rFonts w:eastAsia="Times New Roman" w:cstheme="minorHAnsi"/>
          <w:sz w:val="24"/>
          <w:szCs w:val="24"/>
          <w:lang w:val="bg-BG"/>
        </w:rPr>
        <w:t>Organisation</w:t>
      </w:r>
      <w:proofErr w:type="spellEnd"/>
      <w:r w:rsidR="00D161C6" w:rsidRPr="007A1C98">
        <w:rPr>
          <w:rFonts w:eastAsia="Times New Roman" w:cstheme="minorHAnsi"/>
          <w:sz w:val="24"/>
          <w:szCs w:val="24"/>
          <w:lang w:val="bg-BG"/>
        </w:rPr>
        <w:t xml:space="preserve"> </w:t>
      </w:r>
      <w:proofErr w:type="spellStart"/>
      <w:r w:rsidR="00D161C6" w:rsidRPr="007A1C98">
        <w:rPr>
          <w:rFonts w:eastAsia="Times New Roman" w:cstheme="minorHAnsi"/>
          <w:sz w:val="24"/>
          <w:szCs w:val="24"/>
          <w:lang w:val="bg-BG"/>
        </w:rPr>
        <w:t>Development</w:t>
      </w:r>
      <w:proofErr w:type="spellEnd"/>
      <w:r w:rsidR="00D161C6" w:rsidRPr="007A1C98">
        <w:rPr>
          <w:rFonts w:eastAsia="Times New Roman" w:cstheme="minorHAnsi"/>
          <w:sz w:val="24"/>
          <w:szCs w:val="24"/>
          <w:lang w:val="bg-BG"/>
        </w:rPr>
        <w:t xml:space="preserve"> / Лидерство и организационно развитие“, Софийски университет „Св. Климент Охридски“, София, 28–29 ноември</w:t>
      </w:r>
      <w:r w:rsidR="00716490" w:rsidRPr="007A1C98">
        <w:rPr>
          <w:rFonts w:eastAsia="Times New Roman" w:cstheme="minorHAnsi"/>
          <w:sz w:val="24"/>
          <w:szCs w:val="24"/>
          <w:lang w:val="bg-BG"/>
        </w:rPr>
        <w:t>.</w:t>
      </w:r>
    </w:p>
    <w:p w14:paraId="4B275474" w14:textId="1215E232" w:rsidR="004246E2" w:rsidRPr="007A1C98" w:rsidRDefault="00C57AD1" w:rsidP="007A1C98">
      <w:pPr>
        <w:spacing w:before="120" w:after="0" w:line="240" w:lineRule="auto"/>
        <w:jc w:val="both"/>
        <w:rPr>
          <w:rFonts w:cstheme="minorHAnsi"/>
          <w:sz w:val="24"/>
          <w:szCs w:val="24"/>
          <w:lang w:val="bg-BG"/>
        </w:rPr>
      </w:pPr>
      <w:r w:rsidRPr="007A1C98">
        <w:rPr>
          <w:rFonts w:eastAsia="Times New Roman" w:cstheme="minorHAnsi"/>
          <w:b/>
          <w:bCs/>
          <w:color w:val="000000"/>
          <w:sz w:val="24"/>
          <w:szCs w:val="24"/>
          <w:lang w:val="bg-BG"/>
        </w:rPr>
        <w:t xml:space="preserve">Приложение </w:t>
      </w:r>
      <w:r w:rsidR="007A1C98" w:rsidRPr="007A1C98">
        <w:rPr>
          <w:rFonts w:eastAsia="Times New Roman" w:cstheme="minorHAnsi"/>
          <w:b/>
          <w:bCs/>
          <w:color w:val="000000"/>
          <w:sz w:val="24"/>
          <w:szCs w:val="24"/>
          <w:lang w:val="bg-BG"/>
        </w:rPr>
        <w:t>3а</w:t>
      </w:r>
      <w:r w:rsidRPr="007A1C98">
        <w:rPr>
          <w:rFonts w:eastAsia="Times New Roman" w:cstheme="minorHAnsi"/>
          <w:b/>
          <w:bCs/>
          <w:color w:val="000000"/>
          <w:sz w:val="24"/>
          <w:szCs w:val="24"/>
          <w:lang w:val="bg-BG"/>
        </w:rPr>
        <w:t>.</w:t>
      </w:r>
      <w:r w:rsidRPr="007A1C98">
        <w:rPr>
          <w:rFonts w:eastAsia="Times New Roman" w:cstheme="minorHAnsi"/>
          <w:color w:val="000000"/>
          <w:sz w:val="24"/>
          <w:szCs w:val="24"/>
          <w:lang w:val="bg-BG"/>
        </w:rPr>
        <w:t xml:space="preserve"> </w:t>
      </w:r>
      <w:r w:rsidR="004246E2" w:rsidRPr="007A1C98">
        <w:rPr>
          <w:rFonts w:eastAsia="Times New Roman" w:cstheme="minorHAnsi"/>
          <w:sz w:val="24"/>
          <w:szCs w:val="24"/>
          <w:lang w:val="bg-BG"/>
        </w:rPr>
        <w:t xml:space="preserve">Презентация на тема: </w:t>
      </w:r>
      <w:r w:rsidR="004246E2" w:rsidRPr="007A1C98">
        <w:rPr>
          <w:rFonts w:cstheme="minorHAnsi"/>
          <w:sz w:val="24"/>
          <w:szCs w:val="24"/>
          <w:lang w:val="bg-BG"/>
        </w:rPr>
        <w:t>Подходи към продължаващата квалификация на учителите в европейски контекст: между стратегическите приоритети и практическите решения с фокус върху българския опит (Тенденции и предизвикателства в продължаващата квалификация на учителите –българският опит (2015-2024) в европейска перспектива)</w:t>
      </w:r>
    </w:p>
    <w:p w14:paraId="3EDFCAC5" w14:textId="77777777" w:rsidR="004246E2" w:rsidRPr="007A1C98" w:rsidRDefault="004246E2"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color w:val="000000"/>
          <w:sz w:val="24"/>
          <w:szCs w:val="24"/>
          <w:lang w:val="bg-BG"/>
        </w:rPr>
        <w:t xml:space="preserve">      Б. </w:t>
      </w:r>
      <w:proofErr w:type="spellStart"/>
      <w:r w:rsidRPr="007A1C98">
        <w:rPr>
          <w:rFonts w:eastAsia="Times New Roman" w:cstheme="minorHAnsi"/>
          <w:color w:val="000000"/>
          <w:sz w:val="24"/>
          <w:szCs w:val="24"/>
          <w:lang w:val="bg-BG"/>
        </w:rPr>
        <w:t>Мизова</w:t>
      </w:r>
      <w:proofErr w:type="spellEnd"/>
      <w:r w:rsidRPr="007A1C98">
        <w:rPr>
          <w:rFonts w:eastAsia="Times New Roman" w:cstheme="minorHAnsi"/>
          <w:color w:val="000000"/>
          <w:sz w:val="24"/>
          <w:szCs w:val="24"/>
          <w:lang w:val="bg-BG"/>
        </w:rPr>
        <w:t xml:space="preserve">, Р. Пейчева- </w:t>
      </w:r>
      <w:proofErr w:type="spellStart"/>
      <w:r w:rsidRPr="007A1C98">
        <w:rPr>
          <w:rFonts w:eastAsia="Times New Roman" w:cstheme="minorHAnsi"/>
          <w:color w:val="000000"/>
          <w:sz w:val="24"/>
          <w:szCs w:val="24"/>
          <w:lang w:val="bg-BG"/>
        </w:rPr>
        <w:t>Форсайт</w:t>
      </w:r>
      <w:proofErr w:type="spellEnd"/>
      <w:r w:rsidRPr="007A1C98">
        <w:rPr>
          <w:rFonts w:eastAsia="Times New Roman" w:cstheme="minorHAnsi"/>
          <w:color w:val="000000"/>
          <w:sz w:val="24"/>
          <w:szCs w:val="24"/>
          <w:lang w:val="bg-BG"/>
        </w:rPr>
        <w:t>, И. Петкова, СУ „Св. Климент Охридски“, Факултет по педагогика</w:t>
      </w:r>
    </w:p>
    <w:p w14:paraId="7C9EAE9F" w14:textId="00060984" w:rsidR="00132ADE" w:rsidRPr="007A1C98" w:rsidRDefault="007A1C98" w:rsidP="007A1C98">
      <w:pPr>
        <w:spacing w:before="120" w:after="0" w:line="240" w:lineRule="auto"/>
        <w:jc w:val="both"/>
        <w:rPr>
          <w:rFonts w:eastAsia="Times New Roman" w:cstheme="minorHAnsi"/>
          <w:sz w:val="24"/>
          <w:szCs w:val="24"/>
          <w:lang w:val="bg-BG"/>
        </w:rPr>
      </w:pPr>
      <w:r w:rsidRPr="007A1C98">
        <w:rPr>
          <w:rFonts w:eastAsia="Times New Roman" w:cstheme="minorHAnsi"/>
          <w:b/>
          <w:bCs/>
          <w:color w:val="000000"/>
          <w:sz w:val="24"/>
          <w:szCs w:val="24"/>
          <w:lang w:val="bg-BG"/>
        </w:rPr>
        <w:t>Приложение 3б</w:t>
      </w:r>
      <w:r w:rsidR="00132ADE" w:rsidRPr="007A1C98">
        <w:rPr>
          <w:rFonts w:eastAsia="Times New Roman" w:cstheme="minorHAnsi"/>
          <w:b/>
          <w:bCs/>
          <w:color w:val="000000"/>
          <w:sz w:val="24"/>
          <w:szCs w:val="24"/>
          <w:lang w:val="bg-BG"/>
        </w:rPr>
        <w:t xml:space="preserve">. </w:t>
      </w:r>
      <w:r w:rsidR="00132ADE" w:rsidRPr="007A1C98">
        <w:rPr>
          <w:rFonts w:eastAsia="Times New Roman" w:cstheme="minorHAnsi"/>
          <w:color w:val="000000"/>
          <w:sz w:val="24"/>
          <w:szCs w:val="24"/>
          <w:lang w:val="bg-BG"/>
        </w:rPr>
        <w:t xml:space="preserve">Сертификат за участие в международна научна конференция на Б. </w:t>
      </w:r>
      <w:proofErr w:type="spellStart"/>
      <w:r w:rsidR="00132ADE" w:rsidRPr="007A1C98">
        <w:rPr>
          <w:rFonts w:eastAsia="Times New Roman" w:cstheme="minorHAnsi"/>
          <w:color w:val="000000"/>
          <w:sz w:val="24"/>
          <w:szCs w:val="24"/>
          <w:lang w:val="bg-BG"/>
        </w:rPr>
        <w:t>Мизова</w:t>
      </w:r>
      <w:proofErr w:type="spellEnd"/>
    </w:p>
    <w:p w14:paraId="2E415F4E" w14:textId="4FA1E01E" w:rsidR="004246E2" w:rsidRPr="007A1C98" w:rsidRDefault="007A1C98"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Приложение 3в</w:t>
      </w:r>
      <w:r w:rsidR="00C57AD1" w:rsidRPr="007A1C98">
        <w:rPr>
          <w:rFonts w:eastAsia="Times New Roman" w:cstheme="minorHAnsi"/>
          <w:b/>
          <w:bCs/>
          <w:color w:val="000000"/>
          <w:sz w:val="24"/>
          <w:szCs w:val="24"/>
          <w:lang w:val="bg-BG"/>
        </w:rPr>
        <w:t>.</w:t>
      </w:r>
      <w:r w:rsidR="00C57AD1" w:rsidRPr="007A1C98">
        <w:rPr>
          <w:rFonts w:eastAsia="Times New Roman" w:cstheme="minorHAnsi"/>
          <w:color w:val="000000"/>
          <w:sz w:val="24"/>
          <w:szCs w:val="24"/>
          <w:lang w:val="bg-BG"/>
        </w:rPr>
        <w:t xml:space="preserve"> </w:t>
      </w:r>
      <w:r w:rsidR="004246E2" w:rsidRPr="007A1C98">
        <w:rPr>
          <w:rFonts w:eastAsia="Times New Roman" w:cstheme="minorHAnsi"/>
          <w:color w:val="000000"/>
          <w:sz w:val="24"/>
          <w:szCs w:val="24"/>
          <w:lang w:val="bg-BG"/>
        </w:rPr>
        <w:t xml:space="preserve">Презентация на тема: </w:t>
      </w:r>
      <w:r w:rsidR="004246E2" w:rsidRPr="007A1C98">
        <w:rPr>
          <w:rFonts w:cstheme="minorHAnsi"/>
          <w:sz w:val="24"/>
          <w:szCs w:val="24"/>
          <w:lang w:val="bg-BG"/>
        </w:rPr>
        <w:t>Управленски подходи за привличане и задържане на педагогически специалисти в училище</w:t>
      </w:r>
    </w:p>
    <w:p w14:paraId="1CF1EC5C" w14:textId="77777777" w:rsidR="004246E2" w:rsidRPr="007A1C98" w:rsidRDefault="004246E2"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color w:val="000000"/>
          <w:sz w:val="24"/>
          <w:szCs w:val="24"/>
          <w:lang w:val="bg-BG"/>
        </w:rPr>
        <w:t xml:space="preserve">     С. </w:t>
      </w:r>
      <w:proofErr w:type="spellStart"/>
      <w:r w:rsidRPr="007A1C98">
        <w:rPr>
          <w:rFonts w:eastAsia="Times New Roman" w:cstheme="minorHAnsi"/>
          <w:color w:val="000000"/>
          <w:sz w:val="24"/>
          <w:szCs w:val="24"/>
          <w:lang w:val="bg-BG"/>
        </w:rPr>
        <w:t>Цветанска</w:t>
      </w:r>
      <w:proofErr w:type="spellEnd"/>
      <w:r w:rsidRPr="007A1C98">
        <w:rPr>
          <w:rFonts w:eastAsia="Times New Roman" w:cstheme="minorHAnsi"/>
          <w:color w:val="000000"/>
          <w:sz w:val="24"/>
          <w:szCs w:val="24"/>
          <w:lang w:val="bg-BG"/>
        </w:rPr>
        <w:t>, В. Божилова, СУ „Св. Климент Охридски“, Факултет по педагогика</w:t>
      </w:r>
    </w:p>
    <w:p w14:paraId="3634AD6C" w14:textId="66BE14D5" w:rsidR="00132ADE" w:rsidRPr="007A1C98" w:rsidRDefault="007A1C98"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Приложение 3г</w:t>
      </w:r>
      <w:r w:rsidR="00132ADE" w:rsidRPr="007A1C98">
        <w:rPr>
          <w:rFonts w:eastAsia="Times New Roman" w:cstheme="minorHAnsi"/>
          <w:b/>
          <w:bCs/>
          <w:color w:val="000000"/>
          <w:sz w:val="24"/>
          <w:szCs w:val="24"/>
          <w:lang w:val="bg-BG"/>
        </w:rPr>
        <w:t xml:space="preserve">. </w:t>
      </w:r>
      <w:r w:rsidR="00132ADE" w:rsidRPr="007A1C98">
        <w:rPr>
          <w:rFonts w:eastAsia="Times New Roman" w:cstheme="minorHAnsi"/>
          <w:color w:val="000000"/>
          <w:sz w:val="24"/>
          <w:szCs w:val="24"/>
          <w:lang w:val="bg-BG"/>
        </w:rPr>
        <w:t xml:space="preserve">Сертификат за участие в международна научна конференция на С. </w:t>
      </w:r>
      <w:proofErr w:type="spellStart"/>
      <w:r w:rsidR="00132ADE" w:rsidRPr="007A1C98">
        <w:rPr>
          <w:rFonts w:eastAsia="Times New Roman" w:cstheme="minorHAnsi"/>
          <w:color w:val="000000"/>
          <w:sz w:val="24"/>
          <w:szCs w:val="24"/>
          <w:lang w:val="bg-BG"/>
        </w:rPr>
        <w:t>Цветанска</w:t>
      </w:r>
      <w:proofErr w:type="spellEnd"/>
    </w:p>
    <w:p w14:paraId="0E5B343A" w14:textId="7B8F1C9A" w:rsidR="00132ADE" w:rsidRPr="007A1C98" w:rsidRDefault="007A1C98" w:rsidP="007A1C98">
      <w:pPr>
        <w:spacing w:before="120" w:after="0" w:line="240" w:lineRule="auto"/>
        <w:jc w:val="both"/>
        <w:rPr>
          <w:rFonts w:eastAsia="Times New Roman" w:cstheme="minorHAnsi"/>
          <w:sz w:val="24"/>
          <w:szCs w:val="24"/>
          <w:lang w:val="bg-BG"/>
        </w:rPr>
      </w:pPr>
      <w:r w:rsidRPr="007A1C98">
        <w:rPr>
          <w:rFonts w:eastAsia="Times New Roman" w:cstheme="minorHAnsi"/>
          <w:b/>
          <w:bCs/>
          <w:color w:val="000000"/>
          <w:sz w:val="24"/>
          <w:szCs w:val="24"/>
          <w:lang w:val="bg-BG"/>
        </w:rPr>
        <w:t>Приложение 3д</w:t>
      </w:r>
      <w:r w:rsidR="00132ADE" w:rsidRPr="007A1C98">
        <w:rPr>
          <w:rFonts w:eastAsia="Times New Roman" w:cstheme="minorHAnsi"/>
          <w:b/>
          <w:bCs/>
          <w:color w:val="000000"/>
          <w:sz w:val="24"/>
          <w:szCs w:val="24"/>
          <w:lang w:val="bg-BG"/>
        </w:rPr>
        <w:t xml:space="preserve">. </w:t>
      </w:r>
      <w:r w:rsidR="00132ADE" w:rsidRPr="007A1C98">
        <w:rPr>
          <w:rFonts w:eastAsia="Times New Roman" w:cstheme="minorHAnsi"/>
          <w:color w:val="000000"/>
          <w:sz w:val="24"/>
          <w:szCs w:val="24"/>
          <w:lang w:val="bg-BG"/>
        </w:rPr>
        <w:t>Сертификат за участие в международна научна конференция на В. Божилова</w:t>
      </w:r>
    </w:p>
    <w:p w14:paraId="4CB4F218" w14:textId="2B1816BE" w:rsidR="004246E2" w:rsidRPr="007A1C98" w:rsidRDefault="00C57AD1" w:rsidP="007A1C98">
      <w:pPr>
        <w:tabs>
          <w:tab w:val="left" w:pos="1470"/>
        </w:tabs>
        <w:spacing w:before="120" w:after="0" w:line="240" w:lineRule="auto"/>
        <w:jc w:val="both"/>
        <w:rPr>
          <w:rFonts w:eastAsia="Times New Roman" w:cstheme="minorHAnsi"/>
          <w:b/>
          <w:bCs/>
          <w:color w:val="000000"/>
          <w:sz w:val="24"/>
          <w:szCs w:val="24"/>
          <w:lang w:val="bg-BG"/>
        </w:rPr>
      </w:pPr>
      <w:r w:rsidRPr="007A1C98">
        <w:rPr>
          <w:rFonts w:eastAsia="Times New Roman" w:cstheme="minorHAnsi"/>
          <w:b/>
          <w:bCs/>
          <w:color w:val="000000"/>
          <w:sz w:val="24"/>
          <w:szCs w:val="24"/>
          <w:lang w:val="bg-BG"/>
        </w:rPr>
        <w:t xml:space="preserve">Приложение </w:t>
      </w:r>
      <w:r w:rsidR="007A1C98" w:rsidRPr="007A1C98">
        <w:rPr>
          <w:rFonts w:eastAsia="Times New Roman" w:cstheme="minorHAnsi"/>
          <w:b/>
          <w:bCs/>
          <w:color w:val="000000"/>
          <w:sz w:val="24"/>
          <w:szCs w:val="24"/>
          <w:lang w:val="bg-BG"/>
        </w:rPr>
        <w:t>3е</w:t>
      </w:r>
      <w:r w:rsidRPr="007A1C98">
        <w:rPr>
          <w:rFonts w:eastAsia="Times New Roman" w:cstheme="minorHAnsi"/>
          <w:b/>
          <w:bCs/>
          <w:color w:val="000000"/>
          <w:sz w:val="24"/>
          <w:szCs w:val="24"/>
          <w:lang w:val="bg-BG"/>
        </w:rPr>
        <w:t>.</w:t>
      </w:r>
      <w:r w:rsidRPr="007A1C98">
        <w:rPr>
          <w:rFonts w:eastAsia="Times New Roman" w:cstheme="minorHAnsi"/>
          <w:color w:val="000000"/>
          <w:sz w:val="24"/>
          <w:szCs w:val="24"/>
          <w:lang w:val="bg-BG"/>
        </w:rPr>
        <w:t xml:space="preserve"> </w:t>
      </w:r>
      <w:r w:rsidR="004246E2" w:rsidRPr="007A1C98">
        <w:rPr>
          <w:rFonts w:eastAsia="Times New Roman" w:cstheme="minorHAnsi"/>
          <w:color w:val="000000"/>
          <w:sz w:val="24"/>
          <w:szCs w:val="24"/>
          <w:lang w:val="bg-BG"/>
        </w:rPr>
        <w:t xml:space="preserve">Презентация на тема: </w:t>
      </w:r>
      <w:r w:rsidR="004246E2" w:rsidRPr="007A1C98">
        <w:rPr>
          <w:rFonts w:cstheme="minorHAnsi"/>
          <w:color w:val="000000"/>
          <w:sz w:val="24"/>
          <w:szCs w:val="24"/>
          <w:lang w:val="bg-BG"/>
        </w:rPr>
        <w:t>Фактори за мотивация и удовлетвореност от работата при учители</w:t>
      </w:r>
    </w:p>
    <w:p w14:paraId="54B86CAB" w14:textId="77777777" w:rsidR="004246E2" w:rsidRPr="007A1C98" w:rsidRDefault="004246E2"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color w:val="000000"/>
          <w:sz w:val="24"/>
          <w:szCs w:val="24"/>
          <w:lang w:val="bg-BG"/>
        </w:rPr>
        <w:t xml:space="preserve">      С. Илиева,</w:t>
      </w:r>
      <w:r w:rsidRPr="007A1C98">
        <w:rPr>
          <w:rFonts w:cstheme="minorHAnsi"/>
          <w:b/>
          <w:bCs/>
          <w:i/>
          <w:iCs/>
          <w:color w:val="000000"/>
          <w:sz w:val="24"/>
          <w:szCs w:val="24"/>
          <w:lang w:val="bg-BG"/>
        </w:rPr>
        <w:t xml:space="preserve"> </w:t>
      </w:r>
      <w:r w:rsidRPr="007A1C98">
        <w:rPr>
          <w:rFonts w:cstheme="minorHAnsi"/>
          <w:color w:val="000000"/>
          <w:sz w:val="24"/>
          <w:szCs w:val="24"/>
          <w:lang w:val="bg-BG"/>
        </w:rPr>
        <w:t xml:space="preserve">С. </w:t>
      </w:r>
      <w:proofErr w:type="spellStart"/>
      <w:r w:rsidRPr="007A1C98">
        <w:rPr>
          <w:rFonts w:cstheme="minorHAnsi"/>
          <w:color w:val="000000"/>
          <w:sz w:val="24"/>
          <w:szCs w:val="24"/>
          <w:lang w:val="bg-BG"/>
        </w:rPr>
        <w:t>Карабельова</w:t>
      </w:r>
      <w:proofErr w:type="spellEnd"/>
      <w:r w:rsidRPr="007A1C98">
        <w:rPr>
          <w:rFonts w:cstheme="minorHAnsi"/>
          <w:color w:val="000000"/>
          <w:sz w:val="24"/>
          <w:szCs w:val="24"/>
          <w:lang w:val="bg-BG"/>
        </w:rPr>
        <w:t>, К. Харалампиев</w:t>
      </w:r>
      <w:r w:rsidRPr="007A1C98">
        <w:rPr>
          <w:rFonts w:eastAsia="Times New Roman" w:cstheme="minorHAnsi"/>
          <w:color w:val="000000"/>
          <w:sz w:val="24"/>
          <w:szCs w:val="24"/>
          <w:lang w:val="bg-BG"/>
        </w:rPr>
        <w:t>, СУ „Св. Климент Охридски“, Философски факултет</w:t>
      </w:r>
    </w:p>
    <w:p w14:paraId="3E8B71E8" w14:textId="1C8FDAC2" w:rsidR="00B466CA" w:rsidRPr="007A1C98" w:rsidRDefault="00C57AD1"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 xml:space="preserve">Приложение </w:t>
      </w:r>
      <w:r w:rsidR="007A1C98" w:rsidRPr="007A1C98">
        <w:rPr>
          <w:rFonts w:eastAsia="Times New Roman" w:cstheme="minorHAnsi"/>
          <w:b/>
          <w:bCs/>
          <w:color w:val="000000"/>
          <w:sz w:val="24"/>
          <w:szCs w:val="24"/>
          <w:lang w:val="bg-BG"/>
        </w:rPr>
        <w:t>4</w:t>
      </w:r>
      <w:r w:rsidR="00B466CA" w:rsidRPr="007A1C98">
        <w:rPr>
          <w:rFonts w:eastAsia="Times New Roman" w:cstheme="minorHAnsi"/>
          <w:b/>
          <w:bCs/>
          <w:color w:val="000000"/>
          <w:sz w:val="24"/>
          <w:szCs w:val="24"/>
          <w:lang w:val="bg-BG"/>
        </w:rPr>
        <w:t xml:space="preserve">. </w:t>
      </w:r>
      <w:r w:rsidR="00B466CA" w:rsidRPr="007A1C98">
        <w:rPr>
          <w:rFonts w:eastAsia="Times New Roman" w:cstheme="minorHAnsi"/>
          <w:color w:val="000000"/>
          <w:sz w:val="24"/>
          <w:szCs w:val="24"/>
          <w:lang w:val="bg-BG"/>
        </w:rPr>
        <w:t>Програма семинар – Боровец, 17-19 ноември 2025 г.</w:t>
      </w:r>
    </w:p>
    <w:p w14:paraId="55E6D17B" w14:textId="41E6FFFD" w:rsidR="008B28E4" w:rsidRPr="007A1C98" w:rsidRDefault="00B466CA"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 xml:space="preserve">Приложение </w:t>
      </w:r>
      <w:r w:rsidR="007A1C98" w:rsidRPr="007A1C98">
        <w:rPr>
          <w:rFonts w:eastAsia="Times New Roman" w:cstheme="minorHAnsi"/>
          <w:b/>
          <w:bCs/>
          <w:color w:val="000000"/>
          <w:sz w:val="24"/>
          <w:szCs w:val="24"/>
          <w:lang w:val="bg-BG"/>
        </w:rPr>
        <w:t>4а</w:t>
      </w:r>
      <w:r w:rsidR="00C57AD1" w:rsidRPr="007A1C98">
        <w:rPr>
          <w:rFonts w:eastAsia="Times New Roman" w:cstheme="minorHAnsi"/>
          <w:b/>
          <w:bCs/>
          <w:color w:val="000000"/>
          <w:sz w:val="24"/>
          <w:szCs w:val="24"/>
          <w:lang w:val="bg-BG"/>
        </w:rPr>
        <w:t>.</w:t>
      </w:r>
      <w:r w:rsidR="00C57AD1" w:rsidRPr="007A1C98">
        <w:rPr>
          <w:rFonts w:eastAsia="Times New Roman" w:cstheme="minorHAnsi"/>
          <w:color w:val="000000"/>
          <w:sz w:val="24"/>
          <w:szCs w:val="24"/>
          <w:lang w:val="bg-BG"/>
        </w:rPr>
        <w:t xml:space="preserve"> </w:t>
      </w:r>
      <w:r w:rsidR="00F87B8C" w:rsidRPr="007A1C98">
        <w:rPr>
          <w:rFonts w:cstheme="minorHAnsi"/>
          <w:sz w:val="24"/>
          <w:szCs w:val="24"/>
          <w:lang w:val="bg-BG"/>
        </w:rPr>
        <w:t xml:space="preserve">Презентация на тема: </w:t>
      </w:r>
      <w:r w:rsidR="00436812" w:rsidRPr="007A1C98">
        <w:rPr>
          <w:rFonts w:cstheme="minorHAnsi"/>
          <w:sz w:val="24"/>
          <w:szCs w:val="24"/>
          <w:lang w:val="bg-BG"/>
        </w:rPr>
        <w:t>Организационна култура и мотивация</w:t>
      </w:r>
      <w:r w:rsidR="008B28E4" w:rsidRPr="007A1C98">
        <w:rPr>
          <w:rFonts w:cstheme="minorHAnsi"/>
          <w:sz w:val="24"/>
          <w:szCs w:val="24"/>
          <w:lang w:val="bg-BG"/>
        </w:rPr>
        <w:t xml:space="preserve">, </w:t>
      </w:r>
      <w:r w:rsidR="008B28E4" w:rsidRPr="007A1C98">
        <w:rPr>
          <w:rFonts w:eastAsia="Times New Roman" w:cstheme="minorHAnsi"/>
          <w:color w:val="000000"/>
          <w:sz w:val="24"/>
          <w:szCs w:val="24"/>
          <w:lang w:val="bg-BG"/>
        </w:rPr>
        <w:t xml:space="preserve">семинар </w:t>
      </w:r>
      <w:r w:rsidR="008B28E4" w:rsidRPr="007A1C98">
        <w:rPr>
          <w:rFonts w:cstheme="minorHAnsi"/>
          <w:color w:val="000000"/>
          <w:sz w:val="24"/>
          <w:szCs w:val="24"/>
          <w:lang w:val="bg-BG"/>
        </w:rPr>
        <w:t>„Дигитална трансформация, иновации и управление на съвременното училище“, 17-19 ноември 2025 г., Боровец</w:t>
      </w:r>
    </w:p>
    <w:p w14:paraId="051F7EA3" w14:textId="020BA5B7" w:rsidR="00F87B8C" w:rsidRPr="007A1C98" w:rsidRDefault="00F87B8C" w:rsidP="007A1C98">
      <w:pPr>
        <w:spacing w:before="120" w:after="0" w:line="240" w:lineRule="auto"/>
        <w:jc w:val="both"/>
        <w:rPr>
          <w:rFonts w:eastAsia="Times New Roman" w:cstheme="minorHAnsi"/>
          <w:color w:val="000000"/>
          <w:sz w:val="24"/>
          <w:szCs w:val="24"/>
          <w:lang w:val="bg-BG"/>
        </w:rPr>
      </w:pPr>
      <w:r w:rsidRPr="007A1C98">
        <w:rPr>
          <w:rFonts w:cstheme="minorHAnsi"/>
          <w:sz w:val="24"/>
          <w:szCs w:val="24"/>
          <w:lang w:val="bg-BG"/>
        </w:rPr>
        <w:lastRenderedPageBreak/>
        <w:t xml:space="preserve">    С. </w:t>
      </w:r>
      <w:proofErr w:type="spellStart"/>
      <w:r w:rsidRPr="007A1C98">
        <w:rPr>
          <w:rFonts w:cstheme="minorHAnsi"/>
          <w:sz w:val="24"/>
          <w:szCs w:val="24"/>
          <w:lang w:val="bg-BG"/>
        </w:rPr>
        <w:t>Карабельова</w:t>
      </w:r>
      <w:proofErr w:type="spellEnd"/>
      <w:r w:rsidRPr="007A1C98">
        <w:rPr>
          <w:rFonts w:cstheme="minorHAnsi"/>
          <w:sz w:val="24"/>
          <w:szCs w:val="24"/>
          <w:lang w:val="bg-BG"/>
        </w:rPr>
        <w:t xml:space="preserve">, </w:t>
      </w:r>
      <w:r w:rsidRPr="007A1C98">
        <w:rPr>
          <w:rFonts w:eastAsia="Times New Roman" w:cstheme="minorHAnsi"/>
          <w:color w:val="000000"/>
          <w:sz w:val="24"/>
          <w:szCs w:val="24"/>
          <w:lang w:val="bg-BG"/>
        </w:rPr>
        <w:t>СУ „Св. Климент Охридски“, Философски факултет</w:t>
      </w:r>
      <w:r w:rsidR="008663A7" w:rsidRPr="007A1C98">
        <w:rPr>
          <w:rFonts w:eastAsia="Times New Roman" w:cstheme="minorHAnsi"/>
          <w:color w:val="000000"/>
          <w:sz w:val="24"/>
          <w:szCs w:val="24"/>
          <w:lang w:val="bg-BG"/>
        </w:rPr>
        <w:t xml:space="preserve">, </w:t>
      </w:r>
    </w:p>
    <w:p w14:paraId="5951A495" w14:textId="5E62E41A" w:rsidR="00047E76" w:rsidRPr="007A1C98" w:rsidRDefault="00C57AD1"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 xml:space="preserve">Приложение </w:t>
      </w:r>
      <w:r w:rsidR="007A1C98" w:rsidRPr="007A1C98">
        <w:rPr>
          <w:rFonts w:eastAsia="Times New Roman" w:cstheme="minorHAnsi"/>
          <w:b/>
          <w:bCs/>
          <w:color w:val="000000"/>
          <w:sz w:val="24"/>
          <w:szCs w:val="24"/>
          <w:lang w:val="bg-BG"/>
        </w:rPr>
        <w:t>4б</w:t>
      </w:r>
      <w:r w:rsidRPr="007A1C98">
        <w:rPr>
          <w:rFonts w:eastAsia="Times New Roman" w:cstheme="minorHAnsi"/>
          <w:b/>
          <w:bCs/>
          <w:color w:val="000000"/>
          <w:sz w:val="24"/>
          <w:szCs w:val="24"/>
          <w:lang w:val="bg-BG"/>
        </w:rPr>
        <w:t>.</w:t>
      </w:r>
      <w:r w:rsidRPr="007A1C98">
        <w:rPr>
          <w:rFonts w:eastAsia="Times New Roman" w:cstheme="minorHAnsi"/>
          <w:color w:val="000000"/>
          <w:sz w:val="24"/>
          <w:szCs w:val="24"/>
          <w:lang w:val="bg-BG"/>
        </w:rPr>
        <w:t xml:space="preserve"> </w:t>
      </w:r>
      <w:r w:rsidR="00F87B8C" w:rsidRPr="007A1C98">
        <w:rPr>
          <w:rFonts w:eastAsia="Times New Roman" w:cstheme="minorHAnsi"/>
          <w:color w:val="000000"/>
          <w:sz w:val="24"/>
          <w:szCs w:val="24"/>
          <w:lang w:val="bg-BG"/>
        </w:rPr>
        <w:t>Презентация на тема:</w:t>
      </w:r>
      <w:r w:rsidR="00954D52" w:rsidRPr="007A1C98">
        <w:rPr>
          <w:rFonts w:eastAsia="Times New Roman" w:cstheme="minorHAnsi"/>
          <w:color w:val="000000"/>
          <w:sz w:val="24"/>
          <w:szCs w:val="24"/>
          <w:lang w:val="bg-BG"/>
        </w:rPr>
        <w:t xml:space="preserve"> </w:t>
      </w:r>
      <w:r w:rsidR="00047E76" w:rsidRPr="007A1C98">
        <w:rPr>
          <w:rFonts w:cstheme="minorHAnsi"/>
          <w:sz w:val="24"/>
          <w:szCs w:val="24"/>
          <w:lang w:val="bg-BG"/>
        </w:rPr>
        <w:t xml:space="preserve">Съвременни предизвикателства пред образованието – изследователски дискурс и партньорство между Институт по образованието, СУ "Св. Климент Охридски" и училищата, </w:t>
      </w:r>
      <w:r w:rsidR="00047E76" w:rsidRPr="007A1C98">
        <w:rPr>
          <w:rFonts w:eastAsia="Times New Roman" w:cstheme="minorHAnsi"/>
          <w:color w:val="000000"/>
          <w:sz w:val="24"/>
          <w:szCs w:val="24"/>
          <w:lang w:val="bg-BG"/>
        </w:rPr>
        <w:t xml:space="preserve">семинар </w:t>
      </w:r>
      <w:r w:rsidR="00047E76" w:rsidRPr="007A1C98">
        <w:rPr>
          <w:rFonts w:cstheme="minorHAnsi"/>
          <w:color w:val="000000"/>
          <w:sz w:val="24"/>
          <w:szCs w:val="24"/>
          <w:lang w:val="bg-BG"/>
        </w:rPr>
        <w:t>„Дигитална трансформация, иновации и управление на съвременното училище“, 17-19 ноември 2025 г., Боровец</w:t>
      </w:r>
    </w:p>
    <w:p w14:paraId="74670C8A" w14:textId="365E3197" w:rsidR="00DD0603" w:rsidRPr="007A1C98" w:rsidRDefault="00047E76" w:rsidP="007A1C98">
      <w:pPr>
        <w:spacing w:before="120" w:after="0" w:line="240" w:lineRule="auto"/>
        <w:jc w:val="both"/>
        <w:rPr>
          <w:rFonts w:cstheme="minorHAnsi"/>
          <w:sz w:val="24"/>
          <w:szCs w:val="24"/>
          <w:lang w:val="bg-BG"/>
        </w:rPr>
      </w:pPr>
      <w:r w:rsidRPr="007A1C98">
        <w:rPr>
          <w:rFonts w:cstheme="minorHAnsi"/>
          <w:sz w:val="24"/>
          <w:szCs w:val="24"/>
          <w:lang w:val="bg-BG"/>
        </w:rPr>
        <w:t xml:space="preserve">     В. Божилова, Й. Първанова, Р. Симеонова,  СУ «Св. Климент Охридски», Факултет по педагогика</w:t>
      </w:r>
    </w:p>
    <w:p w14:paraId="0DA829EF" w14:textId="77777777" w:rsidR="007A1C98" w:rsidRPr="007A1C98" w:rsidRDefault="007A1C98"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Приложение 5.</w:t>
      </w:r>
      <w:r w:rsidRPr="007A1C98">
        <w:rPr>
          <w:rFonts w:eastAsia="Times New Roman" w:cstheme="minorHAnsi"/>
          <w:color w:val="000000"/>
          <w:sz w:val="24"/>
          <w:szCs w:val="24"/>
          <w:lang w:val="bg-BG"/>
        </w:rPr>
        <w:t xml:space="preserve"> Програма на Международна годишна конференция „Педагогическото образование – традиции и съвременност“, 20-21 ноември 2025, ВТУ „Св. Св. Кирил и Методий“</w:t>
      </w:r>
    </w:p>
    <w:p w14:paraId="075D75E4" w14:textId="77777777" w:rsidR="007A1C98" w:rsidRPr="007A1C98" w:rsidRDefault="007A1C98" w:rsidP="007A1C98">
      <w:pPr>
        <w:spacing w:before="120" w:after="0" w:line="240" w:lineRule="auto"/>
        <w:jc w:val="both"/>
        <w:rPr>
          <w:rFonts w:eastAsia="Times New Roman" w:cstheme="minorHAnsi"/>
          <w:color w:val="000000"/>
          <w:sz w:val="24"/>
          <w:szCs w:val="24"/>
          <w:lang w:val="bg-BG"/>
        </w:rPr>
      </w:pPr>
      <w:r w:rsidRPr="007A1C98">
        <w:rPr>
          <w:rFonts w:eastAsia="Times New Roman" w:cstheme="minorHAnsi"/>
          <w:b/>
          <w:bCs/>
          <w:color w:val="000000"/>
          <w:sz w:val="24"/>
          <w:szCs w:val="24"/>
          <w:lang w:val="bg-BG"/>
        </w:rPr>
        <w:t>Приложение 5а.</w:t>
      </w:r>
      <w:r w:rsidRPr="007A1C98">
        <w:rPr>
          <w:rFonts w:eastAsia="Times New Roman" w:cstheme="minorHAnsi"/>
          <w:color w:val="000000"/>
          <w:sz w:val="24"/>
          <w:szCs w:val="24"/>
          <w:lang w:val="bg-BG"/>
        </w:rPr>
        <w:t xml:space="preserve"> Сертификат за участие в конференция на И. Петкова</w:t>
      </w:r>
    </w:p>
    <w:p w14:paraId="28603399" w14:textId="77777777" w:rsidR="007A1C98" w:rsidRPr="00780B30" w:rsidRDefault="007A1C98" w:rsidP="007E498A">
      <w:pPr>
        <w:spacing w:after="0" w:line="240" w:lineRule="auto"/>
        <w:jc w:val="both"/>
        <w:rPr>
          <w:sz w:val="24"/>
          <w:szCs w:val="24"/>
          <w:lang w:val="bg-BG"/>
        </w:rPr>
      </w:pPr>
    </w:p>
    <w:sectPr w:rsidR="007A1C98" w:rsidRPr="00780B30">
      <w:headerReference w:type="default" r:id="rId14"/>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37E58" w14:textId="77777777" w:rsidR="0003544F" w:rsidRDefault="0003544F" w:rsidP="0005541E">
      <w:pPr>
        <w:spacing w:after="0" w:line="240" w:lineRule="auto"/>
      </w:pPr>
      <w:r>
        <w:separator/>
      </w:r>
    </w:p>
  </w:endnote>
  <w:endnote w:type="continuationSeparator" w:id="0">
    <w:p w14:paraId="04066400" w14:textId="77777777" w:rsidR="0003544F" w:rsidRDefault="0003544F" w:rsidP="00055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2">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1B763" w14:textId="77777777" w:rsidR="0003544F" w:rsidRDefault="0003544F" w:rsidP="0005541E">
      <w:pPr>
        <w:spacing w:after="0" w:line="240" w:lineRule="auto"/>
      </w:pPr>
      <w:r>
        <w:separator/>
      </w:r>
    </w:p>
  </w:footnote>
  <w:footnote w:type="continuationSeparator" w:id="0">
    <w:p w14:paraId="1243C903" w14:textId="77777777" w:rsidR="0003544F" w:rsidRDefault="0003544F" w:rsidP="000554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1E1DD" w14:textId="0FAF3BF3" w:rsidR="0005541E" w:rsidRPr="0005541E" w:rsidRDefault="0005541E" w:rsidP="0005541E">
    <w:pPr>
      <w:pStyle w:val="a7"/>
      <w:spacing w:before="0" w:beforeAutospacing="0" w:after="0" w:afterAutospacing="0"/>
      <w:jc w:val="center"/>
      <w:rPr>
        <w:rFonts w:asciiTheme="minorHAnsi" w:hAnsiTheme="minorHAnsi" w:cstheme="minorHAnsi"/>
        <w:lang w:val="bg-BG"/>
      </w:rPr>
    </w:pPr>
    <w:r w:rsidRPr="0005541E">
      <w:rPr>
        <w:rFonts w:asciiTheme="minorHAnsi" w:hAnsiTheme="minorHAnsi" w:cstheme="minorHAnsi"/>
        <w:noProof/>
      </w:rPr>
      <w:drawing>
        <wp:anchor distT="0" distB="0" distL="114300" distR="114300" simplePos="0" relativeHeight="251658240" behindDoc="1" locked="0" layoutInCell="1" allowOverlap="1" wp14:anchorId="70D3105E" wp14:editId="6ECF64A3">
          <wp:simplePos x="0" y="0"/>
          <wp:positionH relativeFrom="column">
            <wp:posOffset>47625</wp:posOffset>
          </wp:positionH>
          <wp:positionV relativeFrom="paragraph">
            <wp:posOffset>-100330</wp:posOffset>
          </wp:positionV>
          <wp:extent cx="1159510" cy="638175"/>
          <wp:effectExtent l="0" t="0" r="2540" b="9525"/>
          <wp:wrapTight wrapText="bothSides">
            <wp:wrapPolygon edited="0">
              <wp:start x="0" y="0"/>
              <wp:lineTo x="0" y="21278"/>
              <wp:lineTo x="21292" y="21278"/>
              <wp:lineTo x="212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51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541E">
      <w:rPr>
        <w:rFonts w:asciiTheme="minorHAnsi" w:hAnsiTheme="minorHAnsi" w:cstheme="minorHAnsi"/>
        <w:lang w:val="bg-BG"/>
      </w:rPr>
      <w:t>Координатор на програмата</w:t>
    </w:r>
  </w:p>
  <w:p w14:paraId="230E109F" w14:textId="4A231C1B" w:rsidR="0005541E" w:rsidRPr="0005541E" w:rsidRDefault="0005541E" w:rsidP="0005541E">
    <w:pPr>
      <w:pStyle w:val="a7"/>
      <w:spacing w:before="0" w:beforeAutospacing="0" w:after="0" w:afterAutospacing="0"/>
      <w:jc w:val="center"/>
      <w:rPr>
        <w:rFonts w:asciiTheme="minorHAnsi" w:hAnsiTheme="minorHAnsi" w:cstheme="minorHAnsi"/>
        <w:b/>
        <w:bCs/>
        <w:lang w:val="bg-BG"/>
      </w:rPr>
    </w:pPr>
    <w:r w:rsidRPr="0005541E">
      <w:rPr>
        <w:rFonts w:asciiTheme="minorHAnsi" w:hAnsiTheme="minorHAnsi" w:cstheme="minorHAnsi"/>
        <w:b/>
        <w:bCs/>
        <w:lang w:val="bg-BG"/>
      </w:rPr>
      <w:t>Институт по образованието</w:t>
    </w:r>
  </w:p>
  <w:p w14:paraId="3FFA268E" w14:textId="61F426B2" w:rsidR="0005541E" w:rsidRPr="0005541E" w:rsidRDefault="0005541E" w:rsidP="0005541E">
    <w:pPr>
      <w:pStyle w:val="a7"/>
      <w:spacing w:before="0" w:beforeAutospacing="0" w:after="0" w:afterAutospacing="0"/>
      <w:jc w:val="center"/>
      <w:rPr>
        <w:sz w:val="20"/>
        <w:szCs w:val="20"/>
        <w:lang w:val="bg-BG"/>
      </w:rPr>
    </w:pPr>
    <w:r w:rsidRPr="0005541E">
      <w:rPr>
        <w:rFonts w:asciiTheme="minorHAnsi" w:hAnsiTheme="minorHAnsi" w:cstheme="minorHAnsi"/>
        <w:sz w:val="20"/>
        <w:szCs w:val="20"/>
        <w:lang w:val="bg-BG"/>
      </w:rPr>
      <w:t>София - 1113, бул. Цариградско шосе 125, блок 5, Тел.: +359 2 9705616</w:t>
    </w:r>
  </w:p>
  <w:p w14:paraId="175D563E" w14:textId="465A02C9" w:rsidR="0005541E" w:rsidRDefault="0005541E">
    <w:pPr>
      <w:pStyle w:val="a3"/>
    </w:pPr>
    <w:r>
      <w:rPr>
        <w:noProof/>
      </w:rPr>
      <mc:AlternateContent>
        <mc:Choice Requires="wps">
          <w:drawing>
            <wp:anchor distT="0" distB="0" distL="114300" distR="114300" simplePos="0" relativeHeight="251659264" behindDoc="0" locked="0" layoutInCell="1" allowOverlap="1" wp14:anchorId="0629B748" wp14:editId="54B355F3">
              <wp:simplePos x="0" y="0"/>
              <wp:positionH relativeFrom="column">
                <wp:posOffset>-75881</wp:posOffset>
              </wp:positionH>
              <wp:positionV relativeFrom="paragraph">
                <wp:posOffset>77788</wp:posOffset>
              </wp:positionV>
              <wp:extent cx="603377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03377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055C6E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pt,6.15pt" to="469.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" strokecolor="black [3213]" strokeweight="1.7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F28DF"/>
    <w:multiLevelType w:val="multilevel"/>
    <w:tmpl w:val="6868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C7CC7"/>
    <w:multiLevelType w:val="multilevel"/>
    <w:tmpl w:val="4D40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95CB8"/>
    <w:multiLevelType w:val="hybridMultilevel"/>
    <w:tmpl w:val="43DCD86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5530E"/>
    <w:multiLevelType w:val="hybridMultilevel"/>
    <w:tmpl w:val="0DDABF2C"/>
    <w:lvl w:ilvl="0" w:tplc="6996229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E1443"/>
    <w:multiLevelType w:val="hybridMultilevel"/>
    <w:tmpl w:val="F5EC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332BBD"/>
    <w:multiLevelType w:val="hybridMultilevel"/>
    <w:tmpl w:val="D56417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4D70A6"/>
    <w:multiLevelType w:val="multilevel"/>
    <w:tmpl w:val="BED0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16CC8"/>
    <w:multiLevelType w:val="hybridMultilevel"/>
    <w:tmpl w:val="119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197422"/>
    <w:multiLevelType w:val="hybridMultilevel"/>
    <w:tmpl w:val="C3CE6F24"/>
    <w:lvl w:ilvl="0" w:tplc="F81AA95C">
      <w:start w:val="1"/>
      <w:numFmt w:val="decimal"/>
      <w:lvlText w:val="%1."/>
      <w:lvlJc w:val="left"/>
      <w:pPr>
        <w:ind w:left="720" w:hanging="360"/>
      </w:pPr>
      <w:rPr>
        <w:rFonts w:asciiTheme="minorHAnsi" w:eastAsiaTheme="minorHAnsi" w:hAnsiTheme="minorHAnsi" w:cstheme="minorBidi" w:hint="default"/>
        <w:b/>
        <w:i/>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8230D"/>
    <w:multiLevelType w:val="multilevel"/>
    <w:tmpl w:val="A4A4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3967EA"/>
    <w:multiLevelType w:val="hybridMultilevel"/>
    <w:tmpl w:val="441E98EC"/>
    <w:lvl w:ilvl="0" w:tplc="108873F6">
      <w:start w:val="4"/>
      <w:numFmt w:val="decimal"/>
      <w:lvlText w:val="%1."/>
      <w:lvlJc w:val="left"/>
      <w:pPr>
        <w:ind w:left="720" w:hanging="360"/>
      </w:pPr>
      <w:rPr>
        <w:rFonts w:eastAsiaTheme="minorHAnsi" w:cs="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323245"/>
    <w:multiLevelType w:val="multilevel"/>
    <w:tmpl w:val="806A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7A09EE"/>
    <w:multiLevelType w:val="multilevel"/>
    <w:tmpl w:val="2EE4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0058FF"/>
    <w:multiLevelType w:val="multilevel"/>
    <w:tmpl w:val="06E8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D12050"/>
    <w:multiLevelType w:val="hybridMultilevel"/>
    <w:tmpl w:val="11C27B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14"/>
  </w:num>
  <w:num w:numId="5">
    <w:abstractNumId w:val="2"/>
  </w:num>
  <w:num w:numId="6">
    <w:abstractNumId w:val="10"/>
  </w:num>
  <w:num w:numId="7">
    <w:abstractNumId w:val="5"/>
  </w:num>
  <w:num w:numId="8">
    <w:abstractNumId w:val="3"/>
  </w:num>
  <w:num w:numId="9">
    <w:abstractNumId w:val="0"/>
  </w:num>
  <w:num w:numId="10">
    <w:abstractNumId w:val="11"/>
  </w:num>
  <w:num w:numId="11">
    <w:abstractNumId w:val="13"/>
  </w:num>
  <w:num w:numId="12">
    <w:abstractNumId w:val="12"/>
  </w:num>
  <w:num w:numId="13">
    <w:abstractNumId w:val="6"/>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1E"/>
    <w:rsid w:val="00010B02"/>
    <w:rsid w:val="0001465A"/>
    <w:rsid w:val="00023569"/>
    <w:rsid w:val="0003544F"/>
    <w:rsid w:val="000420EE"/>
    <w:rsid w:val="0004390B"/>
    <w:rsid w:val="000445F5"/>
    <w:rsid w:val="00046D68"/>
    <w:rsid w:val="00047E76"/>
    <w:rsid w:val="00052B46"/>
    <w:rsid w:val="0005541E"/>
    <w:rsid w:val="000828FB"/>
    <w:rsid w:val="000850B6"/>
    <w:rsid w:val="00085BA3"/>
    <w:rsid w:val="00090A94"/>
    <w:rsid w:val="000B2915"/>
    <w:rsid w:val="00132ADE"/>
    <w:rsid w:val="00133FE0"/>
    <w:rsid w:val="00160698"/>
    <w:rsid w:val="0018109A"/>
    <w:rsid w:val="00182F2B"/>
    <w:rsid w:val="00185AC2"/>
    <w:rsid w:val="001B3715"/>
    <w:rsid w:val="001B3CF1"/>
    <w:rsid w:val="001D0A57"/>
    <w:rsid w:val="001E0291"/>
    <w:rsid w:val="00225BA2"/>
    <w:rsid w:val="0026569A"/>
    <w:rsid w:val="002873F9"/>
    <w:rsid w:val="002D3433"/>
    <w:rsid w:val="002E7AB9"/>
    <w:rsid w:val="002F51D0"/>
    <w:rsid w:val="00312B49"/>
    <w:rsid w:val="00316920"/>
    <w:rsid w:val="003175E0"/>
    <w:rsid w:val="00347334"/>
    <w:rsid w:val="003631F5"/>
    <w:rsid w:val="00364ACA"/>
    <w:rsid w:val="00367650"/>
    <w:rsid w:val="003A55F0"/>
    <w:rsid w:val="003B723F"/>
    <w:rsid w:val="003F7D77"/>
    <w:rsid w:val="00411A33"/>
    <w:rsid w:val="004128DD"/>
    <w:rsid w:val="004210DC"/>
    <w:rsid w:val="0042311C"/>
    <w:rsid w:val="004246E2"/>
    <w:rsid w:val="00436812"/>
    <w:rsid w:val="00477B2F"/>
    <w:rsid w:val="00491A92"/>
    <w:rsid w:val="00493E48"/>
    <w:rsid w:val="004D6472"/>
    <w:rsid w:val="004E0912"/>
    <w:rsid w:val="004E1AFF"/>
    <w:rsid w:val="004E78DB"/>
    <w:rsid w:val="004F08DE"/>
    <w:rsid w:val="00522DF9"/>
    <w:rsid w:val="00570162"/>
    <w:rsid w:val="00576ECC"/>
    <w:rsid w:val="00597033"/>
    <w:rsid w:val="005A54C0"/>
    <w:rsid w:val="005C4712"/>
    <w:rsid w:val="005F2966"/>
    <w:rsid w:val="006108D5"/>
    <w:rsid w:val="006128C3"/>
    <w:rsid w:val="00616F90"/>
    <w:rsid w:val="00630AB3"/>
    <w:rsid w:val="00660DF1"/>
    <w:rsid w:val="0066374A"/>
    <w:rsid w:val="006932A8"/>
    <w:rsid w:val="006A159C"/>
    <w:rsid w:val="006A23E1"/>
    <w:rsid w:val="006A7567"/>
    <w:rsid w:val="006E7E8A"/>
    <w:rsid w:val="007044BE"/>
    <w:rsid w:val="007074AD"/>
    <w:rsid w:val="00716490"/>
    <w:rsid w:val="00723FA2"/>
    <w:rsid w:val="00735360"/>
    <w:rsid w:val="007478C2"/>
    <w:rsid w:val="00780B30"/>
    <w:rsid w:val="00791174"/>
    <w:rsid w:val="007A1C98"/>
    <w:rsid w:val="007A394D"/>
    <w:rsid w:val="007A5CF3"/>
    <w:rsid w:val="007B0AA0"/>
    <w:rsid w:val="007E498A"/>
    <w:rsid w:val="007F2102"/>
    <w:rsid w:val="00825956"/>
    <w:rsid w:val="0083119D"/>
    <w:rsid w:val="008328E7"/>
    <w:rsid w:val="008370E8"/>
    <w:rsid w:val="00841AB2"/>
    <w:rsid w:val="00861290"/>
    <w:rsid w:val="008663A7"/>
    <w:rsid w:val="00882714"/>
    <w:rsid w:val="0089484A"/>
    <w:rsid w:val="008A0DF6"/>
    <w:rsid w:val="008B0A68"/>
    <w:rsid w:val="008B28E4"/>
    <w:rsid w:val="008C25C1"/>
    <w:rsid w:val="008D18DA"/>
    <w:rsid w:val="00900BC0"/>
    <w:rsid w:val="00901DAD"/>
    <w:rsid w:val="00906D43"/>
    <w:rsid w:val="00927508"/>
    <w:rsid w:val="009302FA"/>
    <w:rsid w:val="0094593E"/>
    <w:rsid w:val="00954D52"/>
    <w:rsid w:val="00961088"/>
    <w:rsid w:val="009620CF"/>
    <w:rsid w:val="00976369"/>
    <w:rsid w:val="009B542F"/>
    <w:rsid w:val="009C41C0"/>
    <w:rsid w:val="009C4F9C"/>
    <w:rsid w:val="009C5E17"/>
    <w:rsid w:val="009E2AD3"/>
    <w:rsid w:val="009F359A"/>
    <w:rsid w:val="009F7AA3"/>
    <w:rsid w:val="00A1653B"/>
    <w:rsid w:val="00A16CA7"/>
    <w:rsid w:val="00A2078C"/>
    <w:rsid w:val="00A260C1"/>
    <w:rsid w:val="00A358AC"/>
    <w:rsid w:val="00A4208E"/>
    <w:rsid w:val="00A45C28"/>
    <w:rsid w:val="00A51710"/>
    <w:rsid w:val="00A57319"/>
    <w:rsid w:val="00A6281A"/>
    <w:rsid w:val="00A94D36"/>
    <w:rsid w:val="00AA2B89"/>
    <w:rsid w:val="00AF3EC8"/>
    <w:rsid w:val="00B060C2"/>
    <w:rsid w:val="00B14CB8"/>
    <w:rsid w:val="00B466CA"/>
    <w:rsid w:val="00B616BE"/>
    <w:rsid w:val="00B67726"/>
    <w:rsid w:val="00B779AA"/>
    <w:rsid w:val="00B81161"/>
    <w:rsid w:val="00B9613A"/>
    <w:rsid w:val="00BA461D"/>
    <w:rsid w:val="00BB6EAE"/>
    <w:rsid w:val="00BB7D51"/>
    <w:rsid w:val="00BF38C5"/>
    <w:rsid w:val="00C045A2"/>
    <w:rsid w:val="00C10BFD"/>
    <w:rsid w:val="00C46E18"/>
    <w:rsid w:val="00C57AD1"/>
    <w:rsid w:val="00C61B7A"/>
    <w:rsid w:val="00C732A5"/>
    <w:rsid w:val="00C75048"/>
    <w:rsid w:val="00C93F83"/>
    <w:rsid w:val="00CA625A"/>
    <w:rsid w:val="00CB5970"/>
    <w:rsid w:val="00CC5372"/>
    <w:rsid w:val="00CE3377"/>
    <w:rsid w:val="00D161C6"/>
    <w:rsid w:val="00D21E57"/>
    <w:rsid w:val="00D22350"/>
    <w:rsid w:val="00D23E9C"/>
    <w:rsid w:val="00D25EBD"/>
    <w:rsid w:val="00D717D9"/>
    <w:rsid w:val="00D81C27"/>
    <w:rsid w:val="00D93FDE"/>
    <w:rsid w:val="00DB0657"/>
    <w:rsid w:val="00DB09B5"/>
    <w:rsid w:val="00DD0603"/>
    <w:rsid w:val="00DE7351"/>
    <w:rsid w:val="00DF3B9B"/>
    <w:rsid w:val="00E17BDE"/>
    <w:rsid w:val="00E45F2A"/>
    <w:rsid w:val="00E621F5"/>
    <w:rsid w:val="00E7505A"/>
    <w:rsid w:val="00E7536B"/>
    <w:rsid w:val="00E86DC6"/>
    <w:rsid w:val="00E90BF6"/>
    <w:rsid w:val="00E937EC"/>
    <w:rsid w:val="00ED259D"/>
    <w:rsid w:val="00EE0D7F"/>
    <w:rsid w:val="00EE3698"/>
    <w:rsid w:val="00EE52F8"/>
    <w:rsid w:val="00F00C0A"/>
    <w:rsid w:val="00F10BF4"/>
    <w:rsid w:val="00F41D55"/>
    <w:rsid w:val="00F46834"/>
    <w:rsid w:val="00F522CC"/>
    <w:rsid w:val="00F53EE5"/>
    <w:rsid w:val="00F6107D"/>
    <w:rsid w:val="00F62AAA"/>
    <w:rsid w:val="00F71E35"/>
    <w:rsid w:val="00F81D69"/>
    <w:rsid w:val="00F87B8C"/>
    <w:rsid w:val="00FA5E5A"/>
    <w:rsid w:val="00FB5D58"/>
    <w:rsid w:val="00FB68E4"/>
    <w:rsid w:val="00FC2E5D"/>
    <w:rsid w:val="00FC388B"/>
    <w:rsid w:val="00FC4E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8C6F1"/>
  <w15:chartTrackingRefBased/>
  <w15:docId w15:val="{1F776DAB-B909-4D7E-A7D7-A81D2913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41E"/>
    <w:pPr>
      <w:tabs>
        <w:tab w:val="center" w:pos="4703"/>
        <w:tab w:val="right" w:pos="9406"/>
      </w:tabs>
      <w:spacing w:after="0" w:line="240" w:lineRule="auto"/>
    </w:pPr>
  </w:style>
  <w:style w:type="character" w:customStyle="1" w:styleId="a4">
    <w:name w:val="Горен колонтитул Знак"/>
    <w:basedOn w:val="a0"/>
    <w:link w:val="a3"/>
    <w:uiPriority w:val="99"/>
    <w:rsid w:val="0005541E"/>
  </w:style>
  <w:style w:type="paragraph" w:styleId="a5">
    <w:name w:val="footer"/>
    <w:basedOn w:val="a"/>
    <w:link w:val="a6"/>
    <w:uiPriority w:val="99"/>
    <w:unhideWhenUsed/>
    <w:rsid w:val="0005541E"/>
    <w:pPr>
      <w:tabs>
        <w:tab w:val="center" w:pos="4703"/>
        <w:tab w:val="right" w:pos="9406"/>
      </w:tabs>
      <w:spacing w:after="0" w:line="240" w:lineRule="auto"/>
    </w:pPr>
  </w:style>
  <w:style w:type="character" w:customStyle="1" w:styleId="a6">
    <w:name w:val="Долен колонтитул Знак"/>
    <w:basedOn w:val="a0"/>
    <w:link w:val="a5"/>
    <w:uiPriority w:val="99"/>
    <w:rsid w:val="0005541E"/>
  </w:style>
  <w:style w:type="paragraph" w:styleId="a7">
    <w:name w:val="Normal (Web)"/>
    <w:basedOn w:val="a"/>
    <w:uiPriority w:val="99"/>
    <w:unhideWhenUsed/>
    <w:rsid w:val="0005541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2E7AB9"/>
    <w:pPr>
      <w:ind w:left="720"/>
      <w:contextualSpacing/>
    </w:pPr>
  </w:style>
  <w:style w:type="table" w:styleId="a9">
    <w:name w:val="Table Grid"/>
    <w:basedOn w:val="a1"/>
    <w:uiPriority w:val="39"/>
    <w:rsid w:val="00265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17D9"/>
    <w:pPr>
      <w:autoSpaceDE w:val="0"/>
      <w:autoSpaceDN w:val="0"/>
      <w:adjustRightInd w:val="0"/>
      <w:spacing w:after="0" w:line="240" w:lineRule="auto"/>
    </w:pPr>
    <w:rPr>
      <w:rFonts w:ascii="Times New Roman" w:eastAsiaTheme="minorEastAsia" w:hAnsi="Times New Roman" w:cs="Times New Roman"/>
      <w:color w:val="000000"/>
      <w:sz w:val="24"/>
      <w:szCs w:val="24"/>
      <w:lang w:val="en-GB" w:eastAsia="zh-CN"/>
      <w14:ligatures w14:val="standardContextual"/>
    </w:rPr>
  </w:style>
  <w:style w:type="character" w:customStyle="1" w:styleId="object">
    <w:name w:val="object"/>
    <w:basedOn w:val="a0"/>
    <w:rsid w:val="00FC2E5D"/>
  </w:style>
  <w:style w:type="character" w:styleId="aa">
    <w:name w:val="Hyperlink"/>
    <w:basedOn w:val="a0"/>
    <w:uiPriority w:val="99"/>
    <w:unhideWhenUsed/>
    <w:rsid w:val="00FC2E5D"/>
    <w:rPr>
      <w:color w:val="0000FF"/>
      <w:u w:val="single"/>
    </w:rPr>
  </w:style>
  <w:style w:type="character" w:customStyle="1" w:styleId="outlook-search-highlight">
    <w:name w:val="outlook-search-highlight"/>
    <w:basedOn w:val="a0"/>
    <w:rsid w:val="00E17BDE"/>
  </w:style>
  <w:style w:type="character" w:styleId="ab">
    <w:name w:val="Strong"/>
    <w:basedOn w:val="a0"/>
    <w:uiPriority w:val="22"/>
    <w:qFormat/>
    <w:rsid w:val="009E2A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39719">
      <w:bodyDiv w:val="1"/>
      <w:marLeft w:val="0"/>
      <w:marRight w:val="0"/>
      <w:marTop w:val="0"/>
      <w:marBottom w:val="0"/>
      <w:divBdr>
        <w:top w:val="none" w:sz="0" w:space="0" w:color="auto"/>
        <w:left w:val="none" w:sz="0" w:space="0" w:color="auto"/>
        <w:bottom w:val="none" w:sz="0" w:space="0" w:color="auto"/>
        <w:right w:val="none" w:sz="0" w:space="0" w:color="auto"/>
      </w:divBdr>
    </w:div>
    <w:div w:id="79840345">
      <w:bodyDiv w:val="1"/>
      <w:marLeft w:val="0"/>
      <w:marRight w:val="0"/>
      <w:marTop w:val="0"/>
      <w:marBottom w:val="0"/>
      <w:divBdr>
        <w:top w:val="none" w:sz="0" w:space="0" w:color="auto"/>
        <w:left w:val="none" w:sz="0" w:space="0" w:color="auto"/>
        <w:bottom w:val="none" w:sz="0" w:space="0" w:color="auto"/>
        <w:right w:val="none" w:sz="0" w:space="0" w:color="auto"/>
      </w:divBdr>
    </w:div>
    <w:div w:id="83308899">
      <w:bodyDiv w:val="1"/>
      <w:marLeft w:val="0"/>
      <w:marRight w:val="0"/>
      <w:marTop w:val="0"/>
      <w:marBottom w:val="0"/>
      <w:divBdr>
        <w:top w:val="none" w:sz="0" w:space="0" w:color="auto"/>
        <w:left w:val="none" w:sz="0" w:space="0" w:color="auto"/>
        <w:bottom w:val="none" w:sz="0" w:space="0" w:color="auto"/>
        <w:right w:val="none" w:sz="0" w:space="0" w:color="auto"/>
      </w:divBdr>
    </w:div>
    <w:div w:id="143669805">
      <w:bodyDiv w:val="1"/>
      <w:marLeft w:val="0"/>
      <w:marRight w:val="0"/>
      <w:marTop w:val="0"/>
      <w:marBottom w:val="0"/>
      <w:divBdr>
        <w:top w:val="none" w:sz="0" w:space="0" w:color="auto"/>
        <w:left w:val="none" w:sz="0" w:space="0" w:color="auto"/>
        <w:bottom w:val="none" w:sz="0" w:space="0" w:color="auto"/>
        <w:right w:val="none" w:sz="0" w:space="0" w:color="auto"/>
      </w:divBdr>
    </w:div>
    <w:div w:id="240255389">
      <w:bodyDiv w:val="1"/>
      <w:marLeft w:val="0"/>
      <w:marRight w:val="0"/>
      <w:marTop w:val="0"/>
      <w:marBottom w:val="0"/>
      <w:divBdr>
        <w:top w:val="none" w:sz="0" w:space="0" w:color="auto"/>
        <w:left w:val="none" w:sz="0" w:space="0" w:color="auto"/>
        <w:bottom w:val="none" w:sz="0" w:space="0" w:color="auto"/>
        <w:right w:val="none" w:sz="0" w:space="0" w:color="auto"/>
      </w:divBdr>
    </w:div>
    <w:div w:id="275255699">
      <w:bodyDiv w:val="1"/>
      <w:marLeft w:val="0"/>
      <w:marRight w:val="0"/>
      <w:marTop w:val="0"/>
      <w:marBottom w:val="0"/>
      <w:divBdr>
        <w:top w:val="none" w:sz="0" w:space="0" w:color="auto"/>
        <w:left w:val="none" w:sz="0" w:space="0" w:color="auto"/>
        <w:bottom w:val="none" w:sz="0" w:space="0" w:color="auto"/>
        <w:right w:val="none" w:sz="0" w:space="0" w:color="auto"/>
      </w:divBdr>
    </w:div>
    <w:div w:id="561252336">
      <w:bodyDiv w:val="1"/>
      <w:marLeft w:val="0"/>
      <w:marRight w:val="0"/>
      <w:marTop w:val="0"/>
      <w:marBottom w:val="0"/>
      <w:divBdr>
        <w:top w:val="none" w:sz="0" w:space="0" w:color="auto"/>
        <w:left w:val="none" w:sz="0" w:space="0" w:color="auto"/>
        <w:bottom w:val="none" w:sz="0" w:space="0" w:color="auto"/>
        <w:right w:val="none" w:sz="0" w:space="0" w:color="auto"/>
      </w:divBdr>
    </w:div>
    <w:div w:id="619216670">
      <w:bodyDiv w:val="1"/>
      <w:marLeft w:val="0"/>
      <w:marRight w:val="0"/>
      <w:marTop w:val="0"/>
      <w:marBottom w:val="0"/>
      <w:divBdr>
        <w:top w:val="none" w:sz="0" w:space="0" w:color="auto"/>
        <w:left w:val="none" w:sz="0" w:space="0" w:color="auto"/>
        <w:bottom w:val="none" w:sz="0" w:space="0" w:color="auto"/>
        <w:right w:val="none" w:sz="0" w:space="0" w:color="auto"/>
      </w:divBdr>
    </w:div>
    <w:div w:id="657467183">
      <w:bodyDiv w:val="1"/>
      <w:marLeft w:val="0"/>
      <w:marRight w:val="0"/>
      <w:marTop w:val="0"/>
      <w:marBottom w:val="0"/>
      <w:divBdr>
        <w:top w:val="none" w:sz="0" w:space="0" w:color="auto"/>
        <w:left w:val="none" w:sz="0" w:space="0" w:color="auto"/>
        <w:bottom w:val="none" w:sz="0" w:space="0" w:color="auto"/>
        <w:right w:val="none" w:sz="0" w:space="0" w:color="auto"/>
      </w:divBdr>
    </w:div>
    <w:div w:id="877471193">
      <w:bodyDiv w:val="1"/>
      <w:marLeft w:val="0"/>
      <w:marRight w:val="0"/>
      <w:marTop w:val="0"/>
      <w:marBottom w:val="0"/>
      <w:divBdr>
        <w:top w:val="none" w:sz="0" w:space="0" w:color="auto"/>
        <w:left w:val="none" w:sz="0" w:space="0" w:color="auto"/>
        <w:bottom w:val="none" w:sz="0" w:space="0" w:color="auto"/>
        <w:right w:val="none" w:sz="0" w:space="0" w:color="auto"/>
      </w:divBdr>
    </w:div>
    <w:div w:id="906649744">
      <w:bodyDiv w:val="1"/>
      <w:marLeft w:val="0"/>
      <w:marRight w:val="0"/>
      <w:marTop w:val="0"/>
      <w:marBottom w:val="0"/>
      <w:divBdr>
        <w:top w:val="none" w:sz="0" w:space="0" w:color="auto"/>
        <w:left w:val="none" w:sz="0" w:space="0" w:color="auto"/>
        <w:bottom w:val="none" w:sz="0" w:space="0" w:color="auto"/>
        <w:right w:val="none" w:sz="0" w:space="0" w:color="auto"/>
      </w:divBdr>
    </w:div>
    <w:div w:id="978649290">
      <w:bodyDiv w:val="1"/>
      <w:marLeft w:val="0"/>
      <w:marRight w:val="0"/>
      <w:marTop w:val="0"/>
      <w:marBottom w:val="0"/>
      <w:divBdr>
        <w:top w:val="none" w:sz="0" w:space="0" w:color="auto"/>
        <w:left w:val="none" w:sz="0" w:space="0" w:color="auto"/>
        <w:bottom w:val="none" w:sz="0" w:space="0" w:color="auto"/>
        <w:right w:val="none" w:sz="0" w:space="0" w:color="auto"/>
      </w:divBdr>
    </w:div>
    <w:div w:id="1002733322">
      <w:bodyDiv w:val="1"/>
      <w:marLeft w:val="0"/>
      <w:marRight w:val="0"/>
      <w:marTop w:val="0"/>
      <w:marBottom w:val="0"/>
      <w:divBdr>
        <w:top w:val="none" w:sz="0" w:space="0" w:color="auto"/>
        <w:left w:val="none" w:sz="0" w:space="0" w:color="auto"/>
        <w:bottom w:val="none" w:sz="0" w:space="0" w:color="auto"/>
        <w:right w:val="none" w:sz="0" w:space="0" w:color="auto"/>
      </w:divBdr>
    </w:div>
    <w:div w:id="1026374395">
      <w:bodyDiv w:val="1"/>
      <w:marLeft w:val="0"/>
      <w:marRight w:val="0"/>
      <w:marTop w:val="0"/>
      <w:marBottom w:val="0"/>
      <w:divBdr>
        <w:top w:val="none" w:sz="0" w:space="0" w:color="auto"/>
        <w:left w:val="none" w:sz="0" w:space="0" w:color="auto"/>
        <w:bottom w:val="none" w:sz="0" w:space="0" w:color="auto"/>
        <w:right w:val="none" w:sz="0" w:space="0" w:color="auto"/>
      </w:divBdr>
    </w:div>
    <w:div w:id="1140727122">
      <w:bodyDiv w:val="1"/>
      <w:marLeft w:val="0"/>
      <w:marRight w:val="0"/>
      <w:marTop w:val="0"/>
      <w:marBottom w:val="0"/>
      <w:divBdr>
        <w:top w:val="none" w:sz="0" w:space="0" w:color="auto"/>
        <w:left w:val="none" w:sz="0" w:space="0" w:color="auto"/>
        <w:bottom w:val="none" w:sz="0" w:space="0" w:color="auto"/>
        <w:right w:val="none" w:sz="0" w:space="0" w:color="auto"/>
      </w:divBdr>
    </w:div>
    <w:div w:id="1173882149">
      <w:bodyDiv w:val="1"/>
      <w:marLeft w:val="0"/>
      <w:marRight w:val="0"/>
      <w:marTop w:val="0"/>
      <w:marBottom w:val="0"/>
      <w:divBdr>
        <w:top w:val="none" w:sz="0" w:space="0" w:color="auto"/>
        <w:left w:val="none" w:sz="0" w:space="0" w:color="auto"/>
        <w:bottom w:val="none" w:sz="0" w:space="0" w:color="auto"/>
        <w:right w:val="none" w:sz="0" w:space="0" w:color="auto"/>
      </w:divBdr>
    </w:div>
    <w:div w:id="1210725662">
      <w:bodyDiv w:val="1"/>
      <w:marLeft w:val="0"/>
      <w:marRight w:val="0"/>
      <w:marTop w:val="0"/>
      <w:marBottom w:val="0"/>
      <w:divBdr>
        <w:top w:val="none" w:sz="0" w:space="0" w:color="auto"/>
        <w:left w:val="none" w:sz="0" w:space="0" w:color="auto"/>
        <w:bottom w:val="none" w:sz="0" w:space="0" w:color="auto"/>
        <w:right w:val="none" w:sz="0" w:space="0" w:color="auto"/>
      </w:divBdr>
    </w:div>
    <w:div w:id="1392077503">
      <w:bodyDiv w:val="1"/>
      <w:marLeft w:val="0"/>
      <w:marRight w:val="0"/>
      <w:marTop w:val="0"/>
      <w:marBottom w:val="0"/>
      <w:divBdr>
        <w:top w:val="none" w:sz="0" w:space="0" w:color="auto"/>
        <w:left w:val="none" w:sz="0" w:space="0" w:color="auto"/>
        <w:bottom w:val="none" w:sz="0" w:space="0" w:color="auto"/>
        <w:right w:val="none" w:sz="0" w:space="0" w:color="auto"/>
      </w:divBdr>
    </w:div>
    <w:div w:id="1511795734">
      <w:bodyDiv w:val="1"/>
      <w:marLeft w:val="0"/>
      <w:marRight w:val="0"/>
      <w:marTop w:val="0"/>
      <w:marBottom w:val="0"/>
      <w:divBdr>
        <w:top w:val="none" w:sz="0" w:space="0" w:color="auto"/>
        <w:left w:val="none" w:sz="0" w:space="0" w:color="auto"/>
        <w:bottom w:val="none" w:sz="0" w:space="0" w:color="auto"/>
        <w:right w:val="none" w:sz="0" w:space="0" w:color="auto"/>
      </w:divBdr>
    </w:div>
    <w:div w:id="1603537315">
      <w:bodyDiv w:val="1"/>
      <w:marLeft w:val="0"/>
      <w:marRight w:val="0"/>
      <w:marTop w:val="0"/>
      <w:marBottom w:val="0"/>
      <w:divBdr>
        <w:top w:val="none" w:sz="0" w:space="0" w:color="auto"/>
        <w:left w:val="none" w:sz="0" w:space="0" w:color="auto"/>
        <w:bottom w:val="none" w:sz="0" w:space="0" w:color="auto"/>
        <w:right w:val="none" w:sz="0" w:space="0" w:color="auto"/>
      </w:divBdr>
    </w:div>
    <w:div w:id="1741563593">
      <w:bodyDiv w:val="1"/>
      <w:marLeft w:val="0"/>
      <w:marRight w:val="0"/>
      <w:marTop w:val="0"/>
      <w:marBottom w:val="0"/>
      <w:divBdr>
        <w:top w:val="none" w:sz="0" w:space="0" w:color="auto"/>
        <w:left w:val="none" w:sz="0" w:space="0" w:color="auto"/>
        <w:bottom w:val="none" w:sz="0" w:space="0" w:color="auto"/>
        <w:right w:val="none" w:sz="0" w:space="0" w:color="auto"/>
      </w:divBdr>
      <w:divsChild>
        <w:div w:id="1067142649">
          <w:marLeft w:val="0"/>
          <w:marRight w:val="0"/>
          <w:marTop w:val="0"/>
          <w:marBottom w:val="0"/>
          <w:divBdr>
            <w:top w:val="none" w:sz="0" w:space="0" w:color="auto"/>
            <w:left w:val="none" w:sz="0" w:space="0" w:color="auto"/>
            <w:bottom w:val="none" w:sz="0" w:space="0" w:color="auto"/>
            <w:right w:val="none" w:sz="0" w:space="0" w:color="auto"/>
          </w:divBdr>
        </w:div>
        <w:div w:id="2006396524">
          <w:marLeft w:val="0"/>
          <w:marRight w:val="0"/>
          <w:marTop w:val="0"/>
          <w:marBottom w:val="0"/>
          <w:divBdr>
            <w:top w:val="none" w:sz="0" w:space="0" w:color="auto"/>
            <w:left w:val="none" w:sz="0" w:space="0" w:color="auto"/>
            <w:bottom w:val="none" w:sz="0" w:space="0" w:color="auto"/>
            <w:right w:val="none" w:sz="0" w:space="0" w:color="auto"/>
          </w:divBdr>
        </w:div>
        <w:div w:id="1752000329">
          <w:marLeft w:val="0"/>
          <w:marRight w:val="0"/>
          <w:marTop w:val="0"/>
          <w:marBottom w:val="0"/>
          <w:divBdr>
            <w:top w:val="none" w:sz="0" w:space="0" w:color="auto"/>
            <w:left w:val="none" w:sz="0" w:space="0" w:color="auto"/>
            <w:bottom w:val="none" w:sz="0" w:space="0" w:color="auto"/>
            <w:right w:val="none" w:sz="0" w:space="0" w:color="auto"/>
          </w:divBdr>
        </w:div>
        <w:div w:id="95368438">
          <w:marLeft w:val="0"/>
          <w:marRight w:val="0"/>
          <w:marTop w:val="0"/>
          <w:marBottom w:val="0"/>
          <w:divBdr>
            <w:top w:val="none" w:sz="0" w:space="0" w:color="auto"/>
            <w:left w:val="none" w:sz="0" w:space="0" w:color="auto"/>
            <w:bottom w:val="none" w:sz="0" w:space="0" w:color="auto"/>
            <w:right w:val="none" w:sz="0" w:space="0" w:color="auto"/>
          </w:divBdr>
        </w:div>
      </w:divsChild>
    </w:div>
    <w:div w:id="1841457988">
      <w:bodyDiv w:val="1"/>
      <w:marLeft w:val="0"/>
      <w:marRight w:val="0"/>
      <w:marTop w:val="0"/>
      <w:marBottom w:val="0"/>
      <w:divBdr>
        <w:top w:val="none" w:sz="0" w:space="0" w:color="auto"/>
        <w:left w:val="none" w:sz="0" w:space="0" w:color="auto"/>
        <w:bottom w:val="none" w:sz="0" w:space="0" w:color="auto"/>
        <w:right w:val="none" w:sz="0" w:space="0" w:color="auto"/>
      </w:divBdr>
    </w:div>
    <w:div w:id="1847866063">
      <w:bodyDiv w:val="1"/>
      <w:marLeft w:val="0"/>
      <w:marRight w:val="0"/>
      <w:marTop w:val="0"/>
      <w:marBottom w:val="0"/>
      <w:divBdr>
        <w:top w:val="none" w:sz="0" w:space="0" w:color="auto"/>
        <w:left w:val="none" w:sz="0" w:space="0" w:color="auto"/>
        <w:bottom w:val="none" w:sz="0" w:space="0" w:color="auto"/>
        <w:right w:val="none" w:sz="0" w:space="0" w:color="auto"/>
      </w:divBdr>
    </w:div>
    <w:div w:id="188764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azbuki.bg/" TargetMode="External"/><Relationship Id="rId13" Type="http://schemas.openxmlformats.org/officeDocument/2006/relationships/hyperlink" Target="https://12ncc.unionchem.org/images/12NCC_Programme_A5_24Se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2ncc.unionchem.org/index.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inion.uni-sofia.bg/index.php/357183?lang=b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oyant-tools.org/" TargetMode="External"/><Relationship Id="rId4" Type="http://schemas.openxmlformats.org/officeDocument/2006/relationships/settings" Target="settings.xml"/><Relationship Id="rId9" Type="http://schemas.openxmlformats.org/officeDocument/2006/relationships/hyperlink" Target="https://doi.org/10.53656/bel2025-6s-8T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27A4B-2F4A-4489-A250-0106F4954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20</Pages>
  <Words>7197</Words>
  <Characters>41026</Characters>
  <Application>Microsoft Office Word</Application>
  <DocSecurity>0</DocSecurity>
  <Lines>341</Lines>
  <Paragraphs>96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Toshev</dc:creator>
  <cp:keywords/>
  <dc:description/>
  <cp:lastModifiedBy>Vania</cp:lastModifiedBy>
  <cp:revision>182</cp:revision>
  <cp:lastPrinted>2025-09-25T10:54:00Z</cp:lastPrinted>
  <dcterms:created xsi:type="dcterms:W3CDTF">2025-12-01T05:58:00Z</dcterms:created>
  <dcterms:modified xsi:type="dcterms:W3CDTF">2026-03-05T13:17:00Z</dcterms:modified>
</cp:coreProperties>
</file>